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1759F">
      <w:pPr>
        <w:spacing w:before="140" w:line="254" w:lineRule="auto"/>
        <w:ind w:left="812" w:right="430" w:hanging="378"/>
        <w:jc w:val="center"/>
        <w:rPr>
          <w:rFonts w:ascii="宋体" w:hAnsi="宋体" w:eastAsia="宋体" w:cs="宋体"/>
          <w:b/>
          <w:bCs/>
          <w:color w:val="auto"/>
          <w:sz w:val="43"/>
          <w:szCs w:val="43"/>
        </w:rPr>
      </w:pPr>
      <w:r>
        <w:rPr>
          <w:rFonts w:ascii="宋体" w:hAnsi="宋体" w:eastAsia="宋体" w:cs="宋体"/>
          <w:b/>
          <w:bCs/>
          <w:color w:val="auto"/>
          <w:spacing w:val="4"/>
          <w:sz w:val="43"/>
          <w:szCs w:val="43"/>
        </w:rPr>
        <w:t>上海商学院高等学历继续教育学士学位授予工作细则（</w:t>
      </w:r>
      <w:r>
        <w:rPr>
          <w:rFonts w:hint="eastAsia" w:ascii="宋体" w:hAnsi="宋体" w:eastAsia="宋体" w:cs="宋体"/>
          <w:b/>
          <w:bCs/>
          <w:color w:val="auto"/>
          <w:spacing w:val="4"/>
          <w:sz w:val="43"/>
          <w:szCs w:val="43"/>
          <w:lang w:val="en-US" w:eastAsia="zh-CN"/>
        </w:rPr>
        <w:t>2025年修订</w:t>
      </w:r>
      <w:r>
        <w:rPr>
          <w:rFonts w:ascii="宋体" w:hAnsi="宋体" w:eastAsia="宋体" w:cs="宋体"/>
          <w:b/>
          <w:bCs/>
          <w:color w:val="auto"/>
          <w:spacing w:val="4"/>
          <w:sz w:val="43"/>
          <w:szCs w:val="43"/>
        </w:rPr>
        <w:t>）</w:t>
      </w:r>
    </w:p>
    <w:p w14:paraId="3777F09B">
      <w:pPr>
        <w:spacing w:line="279" w:lineRule="auto"/>
        <w:jc w:val="both"/>
        <w:rPr>
          <w:rFonts w:ascii="Arial"/>
          <w:color w:val="auto"/>
          <w:sz w:val="21"/>
        </w:rPr>
      </w:pPr>
    </w:p>
    <w:p w14:paraId="1842A7DB">
      <w:pPr>
        <w:spacing w:line="279" w:lineRule="auto"/>
        <w:jc w:val="both"/>
        <w:rPr>
          <w:rFonts w:hint="eastAsia" w:ascii="黑体" w:hAnsi="黑体" w:eastAsia="黑体" w:cs="黑体"/>
          <w:snapToGrid w:val="0"/>
          <w:color w:val="auto"/>
          <w:spacing w:val="3"/>
          <w:kern w:val="0"/>
          <w:sz w:val="32"/>
          <w:szCs w:val="32"/>
          <w:lang w:val="en-US" w:eastAsia="zh-CN" w:bidi="ar-SA"/>
        </w:rPr>
      </w:pPr>
    </w:p>
    <w:p w14:paraId="53B865DC">
      <w:pPr>
        <w:spacing w:line="360" w:lineRule="auto"/>
        <w:ind w:firstLine="652" w:firstLineChars="200"/>
        <w:jc w:val="center"/>
        <w:rPr>
          <w:rFonts w:hint="eastAsia" w:ascii="黑体" w:hAnsi="黑体" w:eastAsia="黑体" w:cs="黑体"/>
          <w:snapToGrid w:val="0"/>
          <w:color w:val="auto"/>
          <w:spacing w:val="3"/>
          <w:kern w:val="0"/>
          <w:sz w:val="32"/>
          <w:szCs w:val="32"/>
          <w:lang w:val="en-US" w:eastAsia="zh-CN" w:bidi="ar-SA"/>
        </w:rPr>
      </w:pPr>
      <w:r>
        <w:rPr>
          <w:rFonts w:hint="eastAsia" w:ascii="黑体" w:hAnsi="黑体" w:eastAsia="黑体" w:cs="黑体"/>
          <w:snapToGrid w:val="0"/>
          <w:color w:val="auto"/>
          <w:spacing w:val="3"/>
          <w:kern w:val="0"/>
          <w:sz w:val="32"/>
          <w:szCs w:val="32"/>
          <w:lang w:val="en-US" w:eastAsia="zh-CN" w:bidi="ar-SA"/>
        </w:rPr>
        <w:t>第一章   总则</w:t>
      </w:r>
    </w:p>
    <w:p w14:paraId="5219C19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4" w:firstLineChars="200"/>
        <w:jc w:val="both"/>
        <w:textAlignment w:val="baseline"/>
        <w:rPr>
          <w:rFonts w:hint="eastAsia" w:ascii="仿宋" w:hAnsi="仿宋" w:eastAsia="仿宋" w:cs="仿宋"/>
          <w:color w:val="auto"/>
          <w:spacing w:val="15"/>
          <w:sz w:val="30"/>
          <w:szCs w:val="30"/>
        </w:rPr>
      </w:pPr>
      <w:r>
        <w:rPr>
          <w:rFonts w:hint="eastAsia" w:ascii="仿宋" w:hAnsi="仿宋" w:eastAsia="仿宋" w:cs="仿宋"/>
          <w:b/>
          <w:bCs/>
          <w:snapToGrid w:val="0"/>
          <w:color w:val="auto"/>
          <w:spacing w:val="3"/>
          <w:kern w:val="0"/>
          <w:sz w:val="30"/>
          <w:szCs w:val="30"/>
          <w:lang w:val="en-US" w:eastAsia="en-US" w:bidi="ar-SA"/>
        </w:rPr>
        <w:t>第</w:t>
      </w:r>
      <w:r>
        <w:rPr>
          <w:rFonts w:hint="eastAsia" w:ascii="仿宋" w:hAnsi="仿宋" w:eastAsia="仿宋" w:cs="仿宋"/>
          <w:b/>
          <w:bCs/>
          <w:snapToGrid w:val="0"/>
          <w:color w:val="auto"/>
          <w:spacing w:val="3"/>
          <w:kern w:val="0"/>
          <w:sz w:val="30"/>
          <w:szCs w:val="30"/>
          <w:lang w:val="en-US" w:eastAsia="zh-CN" w:bidi="ar-SA"/>
        </w:rPr>
        <w:t>一</w:t>
      </w:r>
      <w:r>
        <w:rPr>
          <w:rFonts w:hint="eastAsia" w:ascii="仿宋" w:hAnsi="仿宋" w:eastAsia="仿宋" w:cs="仿宋"/>
          <w:b/>
          <w:bCs/>
          <w:snapToGrid w:val="0"/>
          <w:color w:val="auto"/>
          <w:spacing w:val="3"/>
          <w:kern w:val="0"/>
          <w:sz w:val="30"/>
          <w:szCs w:val="30"/>
          <w:lang w:val="en-US" w:eastAsia="en-US" w:bidi="ar-SA"/>
        </w:rPr>
        <w:t>条</w:t>
      </w:r>
      <w:r>
        <w:rPr>
          <w:rFonts w:hint="eastAsia" w:ascii="仿宋" w:hAnsi="仿宋" w:eastAsia="仿宋" w:cs="仿宋"/>
          <w:color w:val="auto"/>
          <w:spacing w:val="15"/>
          <w:sz w:val="30"/>
          <w:szCs w:val="30"/>
        </w:rPr>
        <w:t xml:space="preserve"> 为规范我校学位授予工作，保障学位授予质量，保护学位申请人合法权益，根据《中华人民共和国学位法》和国务院学位委员会有关文件精神，结合学校实际情况，制定本细则。</w:t>
      </w:r>
    </w:p>
    <w:p w14:paraId="10800F69">
      <w:pPr>
        <w:spacing w:line="360" w:lineRule="auto"/>
        <w:ind w:firstLine="614" w:firstLineChars="200"/>
        <w:jc w:val="both"/>
        <w:rPr>
          <w:rFonts w:hint="eastAsia" w:ascii="仿宋" w:hAnsi="仿宋" w:eastAsia="仿宋" w:cs="仿宋"/>
          <w:bCs/>
          <w:color w:val="auto"/>
          <w:sz w:val="30"/>
          <w:szCs w:val="30"/>
        </w:rPr>
      </w:pPr>
      <w:r>
        <w:rPr>
          <w:rFonts w:hint="eastAsia" w:ascii="仿宋" w:hAnsi="仿宋" w:eastAsia="仿宋" w:cs="仿宋"/>
          <w:b/>
          <w:bCs/>
          <w:snapToGrid w:val="0"/>
          <w:color w:val="auto"/>
          <w:spacing w:val="3"/>
          <w:kern w:val="0"/>
          <w:sz w:val="30"/>
          <w:szCs w:val="30"/>
          <w:lang w:val="en-US" w:eastAsia="en-US" w:bidi="ar-SA"/>
        </w:rPr>
        <w:t>第二条</w:t>
      </w:r>
      <w:r>
        <w:rPr>
          <w:rFonts w:hint="eastAsia" w:ascii="仿宋" w:hAnsi="仿宋" w:eastAsia="仿宋" w:cs="仿宋"/>
          <w:bCs/>
          <w:color w:val="auto"/>
          <w:sz w:val="30"/>
          <w:szCs w:val="30"/>
        </w:rPr>
        <w:t xml:space="preserve"> </w:t>
      </w:r>
      <w:r>
        <w:rPr>
          <w:rFonts w:hint="eastAsia" w:ascii="仿宋" w:hAnsi="仿宋" w:eastAsia="仿宋" w:cs="仿宋"/>
          <w:bCs/>
          <w:color w:val="auto"/>
          <w:sz w:val="30"/>
          <w:szCs w:val="30"/>
          <w:lang w:val="en-US" w:eastAsia="zh-CN"/>
        </w:rPr>
        <w:t>上海商学院</w:t>
      </w:r>
      <w:r>
        <w:rPr>
          <w:rFonts w:hint="eastAsia" w:ascii="仿宋" w:hAnsi="仿宋" w:eastAsia="仿宋" w:cs="仿宋"/>
          <w:bCs/>
          <w:color w:val="auto"/>
          <w:sz w:val="30"/>
          <w:szCs w:val="30"/>
        </w:rPr>
        <w:t>学位评定委员会</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以下简称“学位评定委员会”</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是学校学位相关事务的决策机构，负责学校学位授予相关工作。</w:t>
      </w:r>
    </w:p>
    <w:p w14:paraId="14290BE9">
      <w:pPr>
        <w:spacing w:line="360" w:lineRule="auto"/>
        <w:ind w:firstLine="652" w:firstLineChars="200"/>
        <w:jc w:val="center"/>
        <w:rPr>
          <w:rFonts w:hint="default" w:ascii="黑体" w:hAnsi="黑体" w:eastAsia="黑体" w:cs="黑体"/>
          <w:snapToGrid w:val="0"/>
          <w:color w:val="auto"/>
          <w:spacing w:val="3"/>
          <w:kern w:val="0"/>
          <w:sz w:val="32"/>
          <w:szCs w:val="32"/>
          <w:lang w:val="en-US" w:eastAsia="zh-CN" w:bidi="ar-SA"/>
        </w:rPr>
      </w:pPr>
      <w:r>
        <w:rPr>
          <w:rFonts w:hint="eastAsia" w:ascii="黑体" w:hAnsi="黑体" w:eastAsia="黑体" w:cs="黑体"/>
          <w:snapToGrid w:val="0"/>
          <w:color w:val="auto"/>
          <w:spacing w:val="3"/>
          <w:kern w:val="0"/>
          <w:sz w:val="32"/>
          <w:szCs w:val="32"/>
          <w:lang w:val="en-US" w:eastAsia="zh-CN" w:bidi="ar-SA"/>
        </w:rPr>
        <w:t>第二章   学士学位的授予条件</w:t>
      </w:r>
    </w:p>
    <w:p w14:paraId="6B35DC38">
      <w:pPr>
        <w:spacing w:line="360" w:lineRule="auto"/>
        <w:ind w:firstLine="614" w:firstLineChars="200"/>
        <w:jc w:val="both"/>
        <w:rPr>
          <w:rFonts w:hint="eastAsia"/>
          <w:color w:val="auto"/>
          <w:spacing w:val="15"/>
          <w:sz w:val="30"/>
          <w:szCs w:val="30"/>
        </w:rPr>
      </w:pPr>
      <w:r>
        <w:rPr>
          <w:rFonts w:hint="eastAsia" w:ascii="仿宋" w:hAnsi="仿宋" w:eastAsia="仿宋" w:cs="仿宋"/>
          <w:b/>
          <w:bCs/>
          <w:snapToGrid w:val="0"/>
          <w:color w:val="auto"/>
          <w:spacing w:val="3"/>
          <w:kern w:val="0"/>
          <w:sz w:val="30"/>
          <w:szCs w:val="30"/>
          <w:lang w:val="en-US" w:eastAsia="en-US" w:bidi="ar-SA"/>
        </w:rPr>
        <w:t>第</w:t>
      </w:r>
      <w:r>
        <w:rPr>
          <w:rFonts w:hint="eastAsia" w:ascii="仿宋" w:hAnsi="仿宋" w:eastAsia="仿宋" w:cs="仿宋"/>
          <w:b/>
          <w:bCs/>
          <w:snapToGrid w:val="0"/>
          <w:color w:val="auto"/>
          <w:spacing w:val="3"/>
          <w:kern w:val="0"/>
          <w:sz w:val="30"/>
          <w:szCs w:val="30"/>
          <w:lang w:val="en-US" w:eastAsia="zh-CN" w:bidi="ar-SA"/>
        </w:rPr>
        <w:t>三</w:t>
      </w:r>
      <w:r>
        <w:rPr>
          <w:rFonts w:hint="eastAsia" w:ascii="仿宋" w:hAnsi="仿宋" w:eastAsia="仿宋" w:cs="仿宋"/>
          <w:b/>
          <w:bCs/>
          <w:snapToGrid w:val="0"/>
          <w:color w:val="auto"/>
          <w:spacing w:val="3"/>
          <w:kern w:val="0"/>
          <w:sz w:val="30"/>
          <w:szCs w:val="30"/>
          <w:lang w:val="en-US" w:eastAsia="en-US" w:bidi="ar-SA"/>
        </w:rPr>
        <w:t>条</w:t>
      </w:r>
      <w:r>
        <w:rPr>
          <w:rFonts w:hint="eastAsia" w:ascii="仿宋" w:hAnsi="仿宋" w:eastAsia="仿宋" w:cs="仿宋"/>
          <w:b/>
          <w:bCs/>
          <w:snapToGrid w:val="0"/>
          <w:color w:val="auto"/>
          <w:spacing w:val="3"/>
          <w:kern w:val="0"/>
          <w:sz w:val="30"/>
          <w:szCs w:val="30"/>
          <w:lang w:val="en-US" w:eastAsia="zh-CN" w:bidi="ar-SA"/>
        </w:rPr>
        <w:t xml:space="preserve"> </w:t>
      </w:r>
      <w:r>
        <w:rPr>
          <w:rFonts w:hint="eastAsia" w:ascii="仿宋" w:hAnsi="仿宋" w:eastAsia="仿宋" w:cs="仿宋"/>
          <w:bCs/>
          <w:color w:val="auto"/>
          <w:sz w:val="30"/>
          <w:szCs w:val="30"/>
          <w:lang w:val="en-US" w:eastAsia="zh-CN"/>
        </w:rPr>
        <w:t>符合下列条件的高等学历继续教育本科学生，可授予学士学位：</w:t>
      </w:r>
    </w:p>
    <w:p w14:paraId="6FF568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jc w:val="both"/>
        <w:textAlignment w:val="baseline"/>
        <w:rPr>
          <w:rFonts w:hint="eastAsia"/>
          <w:color w:val="auto"/>
          <w:spacing w:val="-5"/>
          <w:sz w:val="30"/>
          <w:szCs w:val="30"/>
          <w:lang w:val="en-US" w:eastAsia="zh-CN"/>
        </w:rPr>
      </w:pPr>
      <w:r>
        <w:rPr>
          <w:color w:val="auto"/>
          <w:spacing w:val="-5"/>
          <w:sz w:val="30"/>
          <w:szCs w:val="30"/>
        </w:rPr>
        <w:t>（一）</w:t>
      </w:r>
      <w:r>
        <w:rPr>
          <w:rFonts w:hint="eastAsia"/>
          <w:color w:val="auto"/>
          <w:spacing w:val="-5"/>
          <w:sz w:val="30"/>
          <w:szCs w:val="30"/>
          <w:lang w:val="en-US" w:eastAsia="zh-CN"/>
        </w:rPr>
        <w:t>拥护中国共产党的领导，拥护社会主义制度，遵守宪法和法律，遵守学术道德和学术规范。</w:t>
      </w:r>
    </w:p>
    <w:p w14:paraId="6ABA5E8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jc w:val="both"/>
        <w:textAlignment w:val="baseline"/>
        <w:rPr>
          <w:rFonts w:hint="eastAsia" w:eastAsia="仿宋"/>
          <w:color w:val="auto"/>
          <w:spacing w:val="-5"/>
          <w:sz w:val="30"/>
          <w:szCs w:val="30"/>
          <w:lang w:val="en-US" w:eastAsia="zh-CN"/>
        </w:rPr>
      </w:pPr>
      <w:r>
        <w:rPr>
          <w:color w:val="auto"/>
          <w:spacing w:val="-5"/>
          <w:sz w:val="30"/>
          <w:szCs w:val="30"/>
        </w:rPr>
        <w:t>（二）在规定的修读年限内，修完人才培养方案规定的所有课程和学分，达到毕业要求</w:t>
      </w:r>
      <w:r>
        <w:rPr>
          <w:rFonts w:hint="eastAsia"/>
          <w:color w:val="auto"/>
          <w:spacing w:val="-5"/>
          <w:sz w:val="30"/>
          <w:szCs w:val="30"/>
          <w:lang w:eastAsia="zh-CN"/>
        </w:rPr>
        <w:t>，</w:t>
      </w:r>
      <w:r>
        <w:rPr>
          <w:rFonts w:hint="eastAsia"/>
          <w:color w:val="auto"/>
          <w:sz w:val="30"/>
          <w:szCs w:val="30"/>
        </w:rPr>
        <w:t>经审核取得本科毕业资格</w:t>
      </w:r>
      <w:r>
        <w:rPr>
          <w:rFonts w:hint="eastAsia"/>
          <w:color w:val="auto"/>
          <w:sz w:val="30"/>
          <w:szCs w:val="30"/>
          <w:lang w:eastAsia="zh-CN"/>
        </w:rPr>
        <w:t>。</w:t>
      </w:r>
    </w:p>
    <w:p w14:paraId="697E660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jc w:val="both"/>
        <w:textAlignment w:val="baseline"/>
        <w:rPr>
          <w:rFonts w:hint="default"/>
          <w:color w:val="auto"/>
          <w:spacing w:val="-5"/>
          <w:sz w:val="30"/>
          <w:szCs w:val="30"/>
          <w:lang w:val="en-US" w:eastAsia="zh-CN"/>
        </w:rPr>
      </w:pPr>
      <w:r>
        <w:rPr>
          <w:color w:val="auto"/>
          <w:spacing w:val="-5"/>
          <w:sz w:val="30"/>
          <w:szCs w:val="30"/>
        </w:rPr>
        <w:t>（三）在学期间</w:t>
      </w:r>
      <w:r>
        <w:rPr>
          <w:rFonts w:hint="eastAsia"/>
          <w:color w:val="auto"/>
          <w:spacing w:val="-5"/>
          <w:sz w:val="30"/>
          <w:szCs w:val="30"/>
          <w:lang w:val="en-US" w:eastAsia="zh-CN"/>
        </w:rPr>
        <w:t>课程平均成绩达到70分及以上。</w:t>
      </w:r>
    </w:p>
    <w:p w14:paraId="030C93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jc w:val="both"/>
        <w:textAlignment w:val="baseline"/>
        <w:rPr>
          <w:rFonts w:hint="eastAsia" w:eastAsia="仿宋"/>
          <w:color w:val="auto"/>
          <w:spacing w:val="-5"/>
          <w:sz w:val="30"/>
          <w:szCs w:val="30"/>
          <w:lang w:eastAsia="zh-CN"/>
        </w:rPr>
      </w:pPr>
      <w:r>
        <w:rPr>
          <w:rFonts w:hint="eastAsia"/>
          <w:color w:val="auto"/>
          <w:spacing w:val="-5"/>
          <w:sz w:val="30"/>
          <w:szCs w:val="30"/>
          <w:lang w:eastAsia="zh-CN"/>
        </w:rPr>
        <w:t>（</w:t>
      </w:r>
      <w:r>
        <w:rPr>
          <w:rFonts w:hint="eastAsia"/>
          <w:color w:val="auto"/>
          <w:spacing w:val="-5"/>
          <w:sz w:val="30"/>
          <w:szCs w:val="30"/>
          <w:lang w:val="en-US" w:eastAsia="zh-CN"/>
        </w:rPr>
        <w:t>四</w:t>
      </w:r>
      <w:r>
        <w:rPr>
          <w:rFonts w:hint="eastAsia"/>
          <w:color w:val="auto"/>
          <w:spacing w:val="-5"/>
          <w:sz w:val="30"/>
          <w:szCs w:val="30"/>
          <w:lang w:eastAsia="zh-CN"/>
        </w:rPr>
        <w:t>）</w:t>
      </w:r>
      <w:r>
        <w:rPr>
          <w:color w:val="auto"/>
          <w:spacing w:val="-5"/>
          <w:sz w:val="30"/>
          <w:szCs w:val="30"/>
        </w:rPr>
        <w:t>毕业</w:t>
      </w:r>
      <w:r>
        <w:rPr>
          <w:rFonts w:hint="eastAsia"/>
          <w:color w:val="auto"/>
          <w:spacing w:val="-5"/>
          <w:sz w:val="30"/>
          <w:szCs w:val="30"/>
          <w:lang w:val="en-US" w:eastAsia="zh-CN"/>
        </w:rPr>
        <w:t>论文（设计）基本要求按照《上海商学院继续教育学院本科毕业论文（设计）工作实施细则（试行）》执行，</w:t>
      </w:r>
      <w:r>
        <w:rPr>
          <w:color w:val="auto"/>
          <w:spacing w:val="-5"/>
          <w:sz w:val="30"/>
          <w:szCs w:val="30"/>
        </w:rPr>
        <w:t>毕业</w:t>
      </w:r>
      <w:r>
        <w:rPr>
          <w:rFonts w:hint="eastAsia"/>
          <w:color w:val="auto"/>
          <w:spacing w:val="-5"/>
          <w:sz w:val="30"/>
          <w:szCs w:val="30"/>
          <w:lang w:val="en-US" w:eastAsia="zh-CN"/>
        </w:rPr>
        <w:t>论文（设计）</w:t>
      </w:r>
      <w:r>
        <w:rPr>
          <w:color w:val="auto"/>
          <w:spacing w:val="-5"/>
          <w:sz w:val="30"/>
          <w:szCs w:val="30"/>
        </w:rPr>
        <w:t>成绩达到</w:t>
      </w:r>
      <w:r>
        <w:rPr>
          <w:rFonts w:hint="eastAsia"/>
          <w:color w:val="auto"/>
          <w:spacing w:val="-5"/>
          <w:sz w:val="30"/>
          <w:szCs w:val="30"/>
          <w:lang w:val="en-US" w:eastAsia="zh-CN"/>
        </w:rPr>
        <w:t>70</w:t>
      </w:r>
      <w:r>
        <w:rPr>
          <w:color w:val="auto"/>
          <w:spacing w:val="-5"/>
          <w:sz w:val="30"/>
          <w:szCs w:val="30"/>
        </w:rPr>
        <w:t>分及以上</w:t>
      </w:r>
      <w:r>
        <w:rPr>
          <w:rFonts w:hint="eastAsia"/>
          <w:color w:val="auto"/>
          <w:spacing w:val="-5"/>
          <w:sz w:val="30"/>
          <w:szCs w:val="30"/>
          <w:lang w:eastAsia="zh-CN"/>
        </w:rPr>
        <w:t>。</w:t>
      </w:r>
    </w:p>
    <w:p w14:paraId="2E97476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jc w:val="both"/>
        <w:textAlignment w:val="baseline"/>
        <w:rPr>
          <w:rFonts w:hint="eastAsia" w:eastAsia="仿宋"/>
          <w:color w:val="auto"/>
          <w:spacing w:val="-5"/>
          <w:sz w:val="30"/>
          <w:szCs w:val="30"/>
          <w:lang w:eastAsia="zh-CN"/>
        </w:rPr>
      </w:pPr>
      <w:r>
        <w:rPr>
          <w:color w:val="auto"/>
          <w:spacing w:val="-5"/>
          <w:sz w:val="30"/>
          <w:szCs w:val="30"/>
        </w:rPr>
        <w:t>（</w:t>
      </w:r>
      <w:r>
        <w:rPr>
          <w:rFonts w:hint="eastAsia"/>
          <w:color w:val="auto"/>
          <w:spacing w:val="-5"/>
          <w:sz w:val="30"/>
          <w:szCs w:val="30"/>
          <w:lang w:val="en-US" w:eastAsia="zh-CN"/>
        </w:rPr>
        <w:t>五</w:t>
      </w:r>
      <w:r>
        <w:rPr>
          <w:color w:val="auto"/>
          <w:spacing w:val="-5"/>
          <w:sz w:val="30"/>
          <w:szCs w:val="30"/>
        </w:rPr>
        <w:t>）通过本专业学位课程学业水平考试。学位课程由三门专业学位课程和一门英语学位课程组成</w:t>
      </w:r>
      <w:r>
        <w:rPr>
          <w:rFonts w:hint="eastAsia"/>
          <w:color w:val="auto"/>
          <w:spacing w:val="-5"/>
          <w:sz w:val="30"/>
          <w:szCs w:val="30"/>
          <w:lang w:eastAsia="zh-CN"/>
        </w:rPr>
        <w:t>。</w:t>
      </w:r>
    </w:p>
    <w:p w14:paraId="3C961FD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jc w:val="both"/>
        <w:textAlignment w:val="baseline"/>
        <w:rPr>
          <w:color w:val="auto"/>
          <w:spacing w:val="-5"/>
          <w:sz w:val="30"/>
          <w:szCs w:val="30"/>
        </w:rPr>
      </w:pPr>
      <w:r>
        <w:rPr>
          <w:color w:val="auto"/>
          <w:spacing w:val="-5"/>
          <w:sz w:val="30"/>
          <w:szCs w:val="30"/>
        </w:rPr>
        <w:t>1.</w:t>
      </w:r>
      <w:r>
        <w:rPr>
          <w:rFonts w:hint="eastAsia"/>
          <w:color w:val="auto"/>
          <w:spacing w:val="-5"/>
          <w:sz w:val="30"/>
          <w:szCs w:val="30"/>
          <w:lang w:val="en-US" w:eastAsia="zh-CN"/>
        </w:rPr>
        <w:t xml:space="preserve"> </w:t>
      </w:r>
      <w:r>
        <w:rPr>
          <w:color w:val="auto"/>
          <w:spacing w:val="-5"/>
          <w:sz w:val="30"/>
          <w:szCs w:val="30"/>
        </w:rPr>
        <w:t>三门专业学位课程学业水平考试由学校学位主管部门（学院）按照学校相同专业全日制普通本科要求统一命题、考试、阅卷；</w:t>
      </w:r>
    </w:p>
    <w:p w14:paraId="144C09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jc w:val="both"/>
        <w:textAlignment w:val="baseline"/>
        <w:rPr>
          <w:strike w:val="0"/>
          <w:dstrike w:val="0"/>
          <w:color w:val="auto"/>
          <w:sz w:val="30"/>
          <w:szCs w:val="30"/>
        </w:rPr>
      </w:pPr>
      <w:r>
        <w:rPr>
          <w:color w:val="auto"/>
          <w:spacing w:val="8"/>
          <w:sz w:val="30"/>
          <w:szCs w:val="30"/>
        </w:rPr>
        <w:t>2.</w:t>
      </w:r>
      <w:r>
        <w:rPr>
          <w:rFonts w:hint="eastAsia"/>
          <w:color w:val="auto"/>
          <w:spacing w:val="8"/>
          <w:sz w:val="30"/>
          <w:szCs w:val="30"/>
          <w:lang w:val="en-US" w:eastAsia="zh-CN"/>
        </w:rPr>
        <w:t xml:space="preserve"> </w:t>
      </w:r>
      <w:r>
        <w:rPr>
          <w:color w:val="auto"/>
          <w:spacing w:val="8"/>
          <w:sz w:val="30"/>
          <w:szCs w:val="30"/>
        </w:rPr>
        <w:t>英语学位课程水平符合下列条件之一：</w:t>
      </w:r>
    </w:p>
    <w:p w14:paraId="57CD8D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jc w:val="both"/>
        <w:textAlignment w:val="baseline"/>
        <w:rPr>
          <w:color w:val="auto"/>
          <w:sz w:val="30"/>
          <w:szCs w:val="30"/>
        </w:rPr>
      </w:pPr>
      <w:r>
        <w:rPr>
          <w:color w:val="auto"/>
          <w:spacing w:val="7"/>
          <w:sz w:val="30"/>
          <w:szCs w:val="30"/>
        </w:rPr>
        <w:t>（</w:t>
      </w:r>
      <w:r>
        <w:rPr>
          <w:rFonts w:hint="eastAsia"/>
          <w:color w:val="auto"/>
          <w:spacing w:val="7"/>
          <w:sz w:val="30"/>
          <w:szCs w:val="30"/>
          <w:lang w:val="en-US" w:eastAsia="zh-CN"/>
        </w:rPr>
        <w:t>1</w:t>
      </w:r>
      <w:r>
        <w:rPr>
          <w:color w:val="auto"/>
          <w:spacing w:val="7"/>
          <w:sz w:val="30"/>
          <w:szCs w:val="30"/>
        </w:rPr>
        <w:t>）参加</w:t>
      </w:r>
      <w:r>
        <w:rPr>
          <w:color w:val="auto"/>
          <w:sz w:val="30"/>
          <w:szCs w:val="30"/>
        </w:rPr>
        <w:t>PETS</w:t>
      </w:r>
      <w:r>
        <w:rPr>
          <w:color w:val="auto"/>
          <w:spacing w:val="7"/>
          <w:sz w:val="30"/>
          <w:szCs w:val="30"/>
        </w:rPr>
        <w:t>-3及以上等级考试，获得笔试成绩</w:t>
      </w:r>
      <w:r>
        <w:rPr>
          <w:color w:val="auto"/>
          <w:spacing w:val="6"/>
          <w:sz w:val="30"/>
          <w:szCs w:val="30"/>
        </w:rPr>
        <w:t>合格</w:t>
      </w:r>
      <w:r>
        <w:rPr>
          <w:color w:val="auto"/>
          <w:spacing w:val="-9"/>
          <w:sz w:val="30"/>
          <w:szCs w:val="30"/>
        </w:rPr>
        <w:t>证书。</w:t>
      </w:r>
    </w:p>
    <w:p w14:paraId="3CA941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2" w:firstLineChars="200"/>
        <w:jc w:val="both"/>
        <w:textAlignment w:val="baseline"/>
        <w:rPr>
          <w:color w:val="auto"/>
          <w:sz w:val="30"/>
          <w:szCs w:val="30"/>
        </w:rPr>
      </w:pPr>
      <w:r>
        <w:rPr>
          <w:color w:val="auto"/>
          <w:spacing w:val="13"/>
          <w:sz w:val="30"/>
          <w:szCs w:val="30"/>
        </w:rPr>
        <w:t>（</w:t>
      </w:r>
      <w:r>
        <w:rPr>
          <w:rFonts w:hint="eastAsia"/>
          <w:color w:val="auto"/>
          <w:spacing w:val="13"/>
          <w:sz w:val="30"/>
          <w:szCs w:val="30"/>
          <w:lang w:val="en-US" w:eastAsia="zh-CN"/>
        </w:rPr>
        <w:t>2</w:t>
      </w:r>
      <w:r>
        <w:rPr>
          <w:color w:val="auto"/>
          <w:spacing w:val="13"/>
          <w:sz w:val="30"/>
          <w:szCs w:val="30"/>
        </w:rPr>
        <w:t>）参加高等教育自学考试的英语</w:t>
      </w:r>
      <w:r>
        <w:rPr>
          <w:rFonts w:hint="eastAsia"/>
          <w:color w:val="auto"/>
          <w:spacing w:val="13"/>
          <w:sz w:val="30"/>
          <w:szCs w:val="30"/>
          <w:lang w:eastAsia="zh-CN"/>
        </w:rPr>
        <w:t>（</w:t>
      </w:r>
      <w:r>
        <w:rPr>
          <w:rFonts w:hint="eastAsia"/>
          <w:color w:val="auto"/>
          <w:spacing w:val="13"/>
          <w:sz w:val="30"/>
          <w:szCs w:val="30"/>
          <w:lang w:val="en-US" w:eastAsia="zh-CN"/>
        </w:rPr>
        <w:t>专升本</w:t>
      </w:r>
      <w:r>
        <w:rPr>
          <w:rFonts w:hint="eastAsia"/>
          <w:color w:val="auto"/>
          <w:spacing w:val="13"/>
          <w:sz w:val="30"/>
          <w:szCs w:val="30"/>
          <w:lang w:eastAsia="zh-CN"/>
        </w:rPr>
        <w:t>）</w:t>
      </w:r>
      <w:r>
        <w:rPr>
          <w:color w:val="auto"/>
          <w:spacing w:val="13"/>
          <w:sz w:val="30"/>
          <w:szCs w:val="30"/>
        </w:rPr>
        <w:t>考试，成绩</w:t>
      </w:r>
      <w:r>
        <w:rPr>
          <w:color w:val="auto"/>
          <w:spacing w:val="-4"/>
          <w:sz w:val="30"/>
          <w:szCs w:val="30"/>
        </w:rPr>
        <w:t>达到70分及以上。</w:t>
      </w:r>
    </w:p>
    <w:p w14:paraId="761230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2" w:firstLineChars="200"/>
        <w:jc w:val="both"/>
        <w:textAlignment w:val="baseline"/>
        <w:rPr>
          <w:color w:val="auto"/>
          <w:spacing w:val="1"/>
          <w:sz w:val="30"/>
          <w:szCs w:val="30"/>
        </w:rPr>
      </w:pPr>
      <w:r>
        <w:rPr>
          <w:color w:val="auto"/>
          <w:spacing w:val="13"/>
          <w:sz w:val="30"/>
          <w:szCs w:val="30"/>
        </w:rPr>
        <w:t>（</w:t>
      </w:r>
      <w:r>
        <w:rPr>
          <w:rFonts w:hint="eastAsia"/>
          <w:color w:val="auto"/>
          <w:spacing w:val="13"/>
          <w:sz w:val="30"/>
          <w:szCs w:val="30"/>
          <w:lang w:val="en-US" w:eastAsia="zh-CN"/>
        </w:rPr>
        <w:t>3</w:t>
      </w:r>
      <w:r>
        <w:rPr>
          <w:color w:val="auto"/>
          <w:spacing w:val="13"/>
          <w:sz w:val="30"/>
          <w:szCs w:val="30"/>
        </w:rPr>
        <w:t>）参加</w:t>
      </w:r>
      <w:r>
        <w:rPr>
          <w:rFonts w:hint="eastAsia"/>
          <w:color w:val="auto"/>
          <w:spacing w:val="13"/>
          <w:sz w:val="30"/>
          <w:szCs w:val="30"/>
        </w:rPr>
        <w:t>上海市继续教育外语水平考试</w:t>
      </w:r>
      <w:r>
        <w:rPr>
          <w:rFonts w:hint="eastAsia"/>
          <w:color w:val="auto"/>
          <w:spacing w:val="13"/>
          <w:sz w:val="30"/>
          <w:szCs w:val="30"/>
          <w:lang w:val="en-US" w:eastAsia="zh-CN"/>
        </w:rPr>
        <w:t>或</w:t>
      </w:r>
      <w:r>
        <w:rPr>
          <w:color w:val="auto"/>
          <w:spacing w:val="13"/>
          <w:sz w:val="30"/>
          <w:szCs w:val="30"/>
        </w:rPr>
        <w:t>学校组织的继续教育学士学位英语学位课程</w:t>
      </w:r>
      <w:r>
        <w:rPr>
          <w:color w:val="auto"/>
          <w:spacing w:val="1"/>
          <w:sz w:val="30"/>
          <w:szCs w:val="30"/>
        </w:rPr>
        <w:t>考试，成绩合格。</w:t>
      </w:r>
    </w:p>
    <w:p w14:paraId="6C5A4B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jc w:val="both"/>
        <w:textAlignment w:val="baseline"/>
        <w:rPr>
          <w:rFonts w:hint="eastAsia"/>
          <w:color w:val="auto"/>
          <w:spacing w:val="1"/>
          <w:sz w:val="30"/>
          <w:szCs w:val="30"/>
          <w:lang w:eastAsia="zh-CN"/>
        </w:rPr>
      </w:pPr>
      <w:r>
        <w:rPr>
          <w:strike w:val="0"/>
          <w:dstrike w:val="0"/>
          <w:color w:val="auto"/>
          <w:spacing w:val="14"/>
          <w:sz w:val="30"/>
          <w:szCs w:val="30"/>
        </w:rPr>
        <w:t>（</w:t>
      </w:r>
      <w:r>
        <w:rPr>
          <w:rFonts w:hint="eastAsia"/>
          <w:strike w:val="0"/>
          <w:dstrike w:val="0"/>
          <w:color w:val="auto"/>
          <w:spacing w:val="14"/>
          <w:sz w:val="30"/>
          <w:szCs w:val="30"/>
          <w:lang w:val="en-US" w:eastAsia="zh-CN"/>
        </w:rPr>
        <w:t>4</w:t>
      </w:r>
      <w:r>
        <w:rPr>
          <w:strike w:val="0"/>
          <w:dstrike w:val="0"/>
          <w:color w:val="auto"/>
          <w:spacing w:val="14"/>
          <w:sz w:val="30"/>
          <w:szCs w:val="30"/>
        </w:rPr>
        <w:t>）全国大学英语四级考试（</w:t>
      </w:r>
      <w:r>
        <w:rPr>
          <w:strike w:val="0"/>
          <w:dstrike w:val="0"/>
          <w:color w:val="auto"/>
          <w:sz w:val="30"/>
          <w:szCs w:val="30"/>
        </w:rPr>
        <w:t>CET</w:t>
      </w:r>
      <w:r>
        <w:rPr>
          <w:strike w:val="0"/>
          <w:dstrike w:val="0"/>
          <w:color w:val="auto"/>
          <w:spacing w:val="14"/>
          <w:sz w:val="30"/>
          <w:szCs w:val="30"/>
        </w:rPr>
        <w:t>－4）及以上</w:t>
      </w:r>
      <w:r>
        <w:rPr>
          <w:rFonts w:hint="eastAsia"/>
          <w:strike w:val="0"/>
          <w:dstrike w:val="0"/>
          <w:color w:val="auto"/>
          <w:spacing w:val="14"/>
          <w:sz w:val="30"/>
          <w:szCs w:val="30"/>
          <w:lang w:val="en-US" w:eastAsia="zh-CN"/>
        </w:rPr>
        <w:t>的</w:t>
      </w:r>
      <w:r>
        <w:rPr>
          <w:strike w:val="0"/>
          <w:dstrike w:val="0"/>
          <w:color w:val="auto"/>
          <w:spacing w:val="14"/>
          <w:sz w:val="30"/>
          <w:szCs w:val="30"/>
        </w:rPr>
        <w:t>等级考</w:t>
      </w:r>
      <w:r>
        <w:rPr>
          <w:strike w:val="0"/>
          <w:dstrike w:val="0"/>
          <w:color w:val="auto"/>
          <w:spacing w:val="4"/>
          <w:sz w:val="30"/>
          <w:szCs w:val="30"/>
        </w:rPr>
        <w:t>试，成绩达到425分及以上。</w:t>
      </w:r>
    </w:p>
    <w:p w14:paraId="09DCB4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jc w:val="both"/>
        <w:textAlignment w:val="baseline"/>
        <w:rPr>
          <w:b w:val="0"/>
          <w:bCs w:val="0"/>
          <w:color w:val="auto"/>
          <w:spacing w:val="3"/>
          <w:sz w:val="30"/>
          <w:szCs w:val="30"/>
          <w:highlight w:val="none"/>
        </w:rPr>
      </w:pPr>
      <w:r>
        <w:rPr>
          <w:b w:val="0"/>
          <w:bCs w:val="0"/>
          <w:color w:val="auto"/>
          <w:spacing w:val="8"/>
          <w:sz w:val="30"/>
          <w:szCs w:val="30"/>
          <w:highlight w:val="none"/>
        </w:rPr>
        <w:t>上述考试英语成绩自获得之日起至学生提出学士</w:t>
      </w:r>
      <w:r>
        <w:rPr>
          <w:b w:val="0"/>
          <w:bCs w:val="0"/>
          <w:color w:val="auto"/>
          <w:spacing w:val="3"/>
          <w:sz w:val="30"/>
          <w:szCs w:val="30"/>
          <w:highlight w:val="none"/>
        </w:rPr>
        <w:t>学位申请止，4年内有效。</w:t>
      </w:r>
    </w:p>
    <w:p w14:paraId="6E95E5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jc w:val="both"/>
        <w:textAlignment w:val="baseline"/>
        <w:rPr>
          <w:rFonts w:hint="eastAsia" w:eastAsia="仿宋"/>
          <w:b w:val="0"/>
          <w:bCs w:val="0"/>
          <w:color w:val="auto"/>
          <w:spacing w:val="3"/>
          <w:sz w:val="30"/>
          <w:szCs w:val="30"/>
          <w:highlight w:val="none"/>
          <w:lang w:eastAsia="zh-CN"/>
        </w:rPr>
      </w:pPr>
      <w:r>
        <w:rPr>
          <w:color w:val="auto"/>
          <w:spacing w:val="-5"/>
          <w:sz w:val="30"/>
          <w:szCs w:val="30"/>
        </w:rPr>
        <w:t>（</w:t>
      </w:r>
      <w:r>
        <w:rPr>
          <w:rFonts w:hint="eastAsia"/>
          <w:color w:val="auto"/>
          <w:spacing w:val="-5"/>
          <w:sz w:val="30"/>
          <w:szCs w:val="30"/>
          <w:lang w:val="en-US" w:eastAsia="zh-CN"/>
        </w:rPr>
        <w:t>六</w:t>
      </w:r>
      <w:r>
        <w:rPr>
          <w:color w:val="auto"/>
          <w:spacing w:val="-5"/>
          <w:sz w:val="30"/>
          <w:szCs w:val="30"/>
        </w:rPr>
        <w:t>）</w:t>
      </w:r>
      <w:r>
        <w:rPr>
          <w:rFonts w:hint="eastAsia"/>
          <w:b w:val="0"/>
          <w:bCs w:val="0"/>
          <w:color w:val="auto"/>
          <w:spacing w:val="3"/>
          <w:sz w:val="30"/>
          <w:szCs w:val="30"/>
          <w:highlight w:val="none"/>
        </w:rPr>
        <w:t>在本学科或者专业领域较好地掌握基础理论、专门知识和基本技能</w:t>
      </w:r>
      <w:r>
        <w:rPr>
          <w:rFonts w:hint="eastAsia"/>
          <w:b w:val="0"/>
          <w:bCs w:val="0"/>
          <w:color w:val="auto"/>
          <w:spacing w:val="3"/>
          <w:sz w:val="30"/>
          <w:szCs w:val="30"/>
          <w:highlight w:val="none"/>
          <w:lang w:eastAsia="zh-CN"/>
        </w:rPr>
        <w:t>，具有从事学术研究或者承担专业实践工作的初步能力。</w:t>
      </w:r>
    </w:p>
    <w:p w14:paraId="23B49EFD">
      <w:pPr>
        <w:spacing w:line="360" w:lineRule="auto"/>
        <w:ind w:firstLine="652" w:firstLineChars="200"/>
        <w:jc w:val="center"/>
        <w:rPr>
          <w:rFonts w:hint="default" w:ascii="黑体" w:hAnsi="黑体" w:eastAsia="黑体" w:cs="黑体"/>
          <w:snapToGrid w:val="0"/>
          <w:color w:val="auto"/>
          <w:spacing w:val="3"/>
          <w:kern w:val="0"/>
          <w:sz w:val="32"/>
          <w:szCs w:val="32"/>
          <w:lang w:val="en-US" w:eastAsia="zh-CN" w:bidi="ar-SA"/>
        </w:rPr>
      </w:pPr>
      <w:r>
        <w:rPr>
          <w:rFonts w:hint="eastAsia" w:ascii="黑体" w:hAnsi="黑体" w:eastAsia="黑体" w:cs="黑体"/>
          <w:snapToGrid w:val="0"/>
          <w:color w:val="auto"/>
          <w:spacing w:val="3"/>
          <w:kern w:val="0"/>
          <w:sz w:val="32"/>
          <w:szCs w:val="32"/>
          <w:lang w:val="en-US" w:eastAsia="zh-CN" w:bidi="ar-SA"/>
        </w:rPr>
        <w:t>第三章   学士学位的授予程序</w:t>
      </w:r>
    </w:p>
    <w:p w14:paraId="77A6FFFF">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614" w:firstLineChars="200"/>
        <w:jc w:val="both"/>
        <w:textAlignment w:val="baseline"/>
        <w:rPr>
          <w:rFonts w:hint="eastAsia" w:ascii="仿宋" w:hAnsi="仿宋" w:eastAsia="仿宋" w:cs="仿宋"/>
          <w:bCs/>
          <w:snapToGrid w:val="0"/>
          <w:color w:val="auto"/>
          <w:kern w:val="0"/>
          <w:sz w:val="30"/>
          <w:szCs w:val="30"/>
          <w:lang w:val="en-US" w:eastAsia="zh-CN" w:bidi="ar-SA"/>
        </w:rPr>
      </w:pPr>
      <w:r>
        <w:rPr>
          <w:rFonts w:hint="eastAsia" w:ascii="仿宋" w:hAnsi="仿宋" w:eastAsia="仿宋" w:cs="仿宋"/>
          <w:b/>
          <w:bCs/>
          <w:snapToGrid w:val="0"/>
          <w:color w:val="auto"/>
          <w:spacing w:val="3"/>
          <w:kern w:val="0"/>
          <w:sz w:val="30"/>
          <w:szCs w:val="30"/>
          <w:lang w:val="en-US" w:eastAsia="en-US" w:bidi="ar-SA"/>
        </w:rPr>
        <w:t>第四条</w:t>
      </w:r>
      <w:r>
        <w:rPr>
          <w:rFonts w:ascii="黑体" w:hAnsi="黑体" w:eastAsia="黑体" w:cs="黑体"/>
          <w:color w:val="auto"/>
          <w:spacing w:val="7"/>
          <w:sz w:val="30"/>
          <w:szCs w:val="30"/>
        </w:rPr>
        <w:t xml:space="preserve"> </w:t>
      </w:r>
      <w:r>
        <w:rPr>
          <w:rFonts w:hint="eastAsia" w:ascii="仿宋" w:hAnsi="仿宋" w:eastAsia="仿宋" w:cs="仿宋"/>
          <w:bCs/>
          <w:snapToGrid w:val="0"/>
          <w:color w:val="auto"/>
          <w:kern w:val="0"/>
          <w:sz w:val="30"/>
          <w:szCs w:val="30"/>
          <w:lang w:val="en-US" w:eastAsia="zh-CN" w:bidi="ar-SA"/>
        </w:rPr>
        <w:t>符合学士学位授予条件的应届毕业生应当在学校规定的期限内，按学校要求提</w:t>
      </w:r>
      <w:r>
        <w:rPr>
          <w:rFonts w:hint="eastAsia" w:cs="仿宋"/>
          <w:bCs/>
          <w:snapToGrid w:val="0"/>
          <w:color w:val="auto"/>
          <w:kern w:val="0"/>
          <w:sz w:val="30"/>
          <w:szCs w:val="30"/>
          <w:lang w:val="en-US" w:eastAsia="zh-CN" w:bidi="ar-SA"/>
        </w:rPr>
        <w:t>交学位</w:t>
      </w:r>
      <w:r>
        <w:rPr>
          <w:rFonts w:hint="eastAsia" w:ascii="仿宋" w:hAnsi="仿宋" w:eastAsia="仿宋" w:cs="仿宋"/>
          <w:bCs/>
          <w:snapToGrid w:val="0"/>
          <w:color w:val="auto"/>
          <w:kern w:val="0"/>
          <w:sz w:val="30"/>
          <w:szCs w:val="30"/>
          <w:lang w:val="en-US" w:eastAsia="zh-CN" w:bidi="ar-SA"/>
        </w:rPr>
        <w:t>申请。符合学士学位授予条件的往届毕业生在取得毕业证书之日（以证书签发日期为准）起一年内，在学校规定的期限内，按学校要求</w:t>
      </w:r>
      <w:r>
        <w:rPr>
          <w:rFonts w:hint="eastAsia" w:cs="仿宋"/>
          <w:bCs/>
          <w:snapToGrid w:val="0"/>
          <w:color w:val="auto"/>
          <w:kern w:val="0"/>
          <w:sz w:val="30"/>
          <w:szCs w:val="30"/>
          <w:lang w:val="en-US" w:eastAsia="zh-CN" w:bidi="ar-SA"/>
        </w:rPr>
        <w:t>提交学位</w:t>
      </w:r>
      <w:r>
        <w:rPr>
          <w:rFonts w:hint="eastAsia" w:ascii="仿宋" w:hAnsi="仿宋" w:eastAsia="仿宋" w:cs="仿宋"/>
          <w:bCs/>
          <w:snapToGrid w:val="0"/>
          <w:color w:val="auto"/>
          <w:kern w:val="0"/>
          <w:sz w:val="30"/>
          <w:szCs w:val="30"/>
          <w:lang w:val="en-US" w:eastAsia="zh-CN" w:bidi="ar-SA"/>
        </w:rPr>
        <w:t>申请</w:t>
      </w:r>
      <w:r>
        <w:rPr>
          <w:rFonts w:hint="eastAsia" w:cs="仿宋"/>
          <w:bCs/>
          <w:snapToGrid w:val="0"/>
          <w:color w:val="auto"/>
          <w:kern w:val="0"/>
          <w:sz w:val="30"/>
          <w:szCs w:val="30"/>
          <w:lang w:val="en-US" w:eastAsia="zh-CN" w:bidi="ar-SA"/>
        </w:rPr>
        <w:t>。学校</w:t>
      </w:r>
      <w:r>
        <w:rPr>
          <w:rFonts w:hint="eastAsia" w:ascii="仿宋" w:hAnsi="仿宋" w:eastAsia="仿宋" w:cs="仿宋"/>
          <w:bCs/>
          <w:snapToGrid w:val="0"/>
          <w:color w:val="auto"/>
          <w:kern w:val="0"/>
          <w:sz w:val="30"/>
          <w:szCs w:val="30"/>
          <w:lang w:val="en-US" w:eastAsia="zh-CN" w:bidi="ar-SA"/>
        </w:rPr>
        <w:t>应当自申请日期截止之日起六十天内审查决定是否受理申请。对不受理其学位申请的，应当书面通知申请人并告知理由。</w:t>
      </w:r>
    </w:p>
    <w:p w14:paraId="45098299">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614" w:firstLineChars="200"/>
        <w:jc w:val="both"/>
        <w:textAlignment w:val="baseline"/>
        <w:rPr>
          <w:rFonts w:hint="eastAsia" w:ascii="仿宋" w:hAnsi="仿宋" w:eastAsia="仿宋" w:cs="仿宋"/>
          <w:bCs/>
          <w:snapToGrid w:val="0"/>
          <w:color w:val="auto"/>
          <w:kern w:val="0"/>
          <w:sz w:val="30"/>
          <w:szCs w:val="30"/>
          <w:lang w:val="en-US" w:eastAsia="en-US" w:bidi="ar-SA"/>
        </w:rPr>
      </w:pPr>
      <w:r>
        <w:rPr>
          <w:rFonts w:hint="eastAsia" w:ascii="仿宋" w:hAnsi="仿宋" w:eastAsia="仿宋" w:cs="仿宋"/>
          <w:b/>
          <w:bCs/>
          <w:snapToGrid w:val="0"/>
          <w:color w:val="auto"/>
          <w:spacing w:val="3"/>
          <w:kern w:val="0"/>
          <w:sz w:val="30"/>
          <w:szCs w:val="30"/>
          <w:lang w:val="en-US" w:eastAsia="en-US" w:bidi="ar-SA"/>
        </w:rPr>
        <w:t>第</w:t>
      </w:r>
      <w:r>
        <w:rPr>
          <w:rFonts w:hint="eastAsia" w:ascii="仿宋" w:hAnsi="仿宋" w:eastAsia="仿宋" w:cs="仿宋"/>
          <w:b/>
          <w:bCs/>
          <w:snapToGrid w:val="0"/>
          <w:color w:val="auto"/>
          <w:spacing w:val="3"/>
          <w:kern w:val="0"/>
          <w:sz w:val="30"/>
          <w:szCs w:val="30"/>
          <w:lang w:val="en-US" w:eastAsia="zh-CN" w:bidi="ar-SA"/>
        </w:rPr>
        <w:t>五</w:t>
      </w:r>
      <w:r>
        <w:rPr>
          <w:rFonts w:hint="eastAsia" w:ascii="仿宋" w:hAnsi="仿宋" w:eastAsia="仿宋" w:cs="仿宋"/>
          <w:b/>
          <w:bCs/>
          <w:snapToGrid w:val="0"/>
          <w:color w:val="auto"/>
          <w:spacing w:val="3"/>
          <w:kern w:val="0"/>
          <w:sz w:val="30"/>
          <w:szCs w:val="30"/>
          <w:lang w:val="en-US" w:eastAsia="en-US" w:bidi="ar-SA"/>
        </w:rPr>
        <w:t>条</w:t>
      </w:r>
      <w:r>
        <w:rPr>
          <w:rFonts w:hint="eastAsia" w:ascii="仿宋" w:hAnsi="仿宋" w:eastAsia="仿宋" w:cs="仿宋"/>
          <w:bCs/>
          <w:snapToGrid w:val="0"/>
          <w:color w:val="auto"/>
          <w:kern w:val="0"/>
          <w:sz w:val="30"/>
          <w:szCs w:val="30"/>
          <w:lang w:val="en-US" w:eastAsia="en-US" w:bidi="ar-SA"/>
        </w:rPr>
        <w:t xml:space="preserve"> 符合</w:t>
      </w:r>
      <w:r>
        <w:rPr>
          <w:rFonts w:hint="eastAsia" w:cs="仿宋"/>
          <w:bCs/>
          <w:snapToGrid w:val="0"/>
          <w:color w:val="auto"/>
          <w:kern w:val="0"/>
          <w:sz w:val="30"/>
          <w:szCs w:val="30"/>
          <w:lang w:val="en-US" w:eastAsia="zh-CN" w:bidi="ar-SA"/>
        </w:rPr>
        <w:t>学士</w:t>
      </w:r>
      <w:r>
        <w:rPr>
          <w:rFonts w:hint="eastAsia" w:ascii="仿宋" w:hAnsi="仿宋" w:eastAsia="仿宋" w:cs="仿宋"/>
          <w:bCs/>
          <w:snapToGrid w:val="0"/>
          <w:color w:val="auto"/>
          <w:kern w:val="0"/>
          <w:sz w:val="30"/>
          <w:szCs w:val="30"/>
          <w:lang w:val="en-US" w:eastAsia="en-US" w:bidi="ar-SA"/>
        </w:rPr>
        <w:t>学位授予条件的学位申请人，应当由学位评定分委员会负责审核</w:t>
      </w:r>
      <w:r>
        <w:rPr>
          <w:rFonts w:hint="eastAsia" w:cs="仿宋"/>
          <w:bCs/>
          <w:snapToGrid w:val="0"/>
          <w:color w:val="auto"/>
          <w:kern w:val="0"/>
          <w:sz w:val="30"/>
          <w:szCs w:val="30"/>
          <w:lang w:val="en-US" w:eastAsia="zh-CN" w:bidi="ar-SA"/>
        </w:rPr>
        <w:t>其学分、课程成绩、学位课程成绩、</w:t>
      </w:r>
      <w:r>
        <w:rPr>
          <w:rFonts w:hint="eastAsia" w:ascii="仿宋" w:hAnsi="仿宋" w:eastAsia="仿宋" w:cs="仿宋"/>
          <w:bCs/>
          <w:snapToGrid w:val="0"/>
          <w:color w:val="auto"/>
          <w:kern w:val="0"/>
          <w:sz w:val="30"/>
          <w:szCs w:val="30"/>
          <w:lang w:val="en-US" w:eastAsia="en-US" w:bidi="ar-SA"/>
        </w:rPr>
        <w:t>毕业论文等材料，提出建议授予</w:t>
      </w:r>
      <w:r>
        <w:rPr>
          <w:rFonts w:hint="eastAsia" w:cs="仿宋"/>
          <w:bCs/>
          <w:snapToGrid w:val="0"/>
          <w:color w:val="auto"/>
          <w:kern w:val="0"/>
          <w:sz w:val="30"/>
          <w:szCs w:val="30"/>
          <w:lang w:val="en-US" w:eastAsia="zh-CN" w:bidi="ar-SA"/>
        </w:rPr>
        <w:t>学士</w:t>
      </w:r>
      <w:r>
        <w:rPr>
          <w:rFonts w:hint="eastAsia" w:ascii="仿宋" w:hAnsi="仿宋" w:eastAsia="仿宋" w:cs="仿宋"/>
          <w:bCs/>
          <w:snapToGrid w:val="0"/>
          <w:color w:val="auto"/>
          <w:kern w:val="0"/>
          <w:sz w:val="30"/>
          <w:szCs w:val="30"/>
          <w:lang w:val="en-US" w:eastAsia="en-US" w:bidi="ar-SA"/>
        </w:rPr>
        <w:t>学位的人员名单，并将审核通过的学位申请人材料报送</w:t>
      </w:r>
      <w:r>
        <w:rPr>
          <w:rFonts w:hint="eastAsia" w:cs="仿宋"/>
          <w:bCs/>
          <w:snapToGrid w:val="0"/>
          <w:color w:val="auto"/>
          <w:kern w:val="0"/>
          <w:sz w:val="30"/>
          <w:szCs w:val="30"/>
          <w:lang w:val="en-US" w:eastAsia="zh-CN" w:bidi="ar-SA"/>
        </w:rPr>
        <w:t>校学位评定委员会办公室（以下简称“校学位办”）</w:t>
      </w:r>
      <w:r>
        <w:rPr>
          <w:rFonts w:hint="eastAsia" w:ascii="仿宋" w:hAnsi="仿宋" w:eastAsia="仿宋" w:cs="仿宋"/>
          <w:bCs/>
          <w:snapToGrid w:val="0"/>
          <w:color w:val="auto"/>
          <w:kern w:val="0"/>
          <w:sz w:val="30"/>
          <w:szCs w:val="30"/>
          <w:lang w:val="en-US" w:eastAsia="en-US" w:bidi="ar-SA"/>
        </w:rPr>
        <w:t>，由</w:t>
      </w:r>
      <w:r>
        <w:rPr>
          <w:rFonts w:hint="eastAsia" w:cs="仿宋"/>
          <w:bCs/>
          <w:snapToGrid w:val="0"/>
          <w:color w:val="auto"/>
          <w:kern w:val="0"/>
          <w:sz w:val="30"/>
          <w:szCs w:val="30"/>
          <w:lang w:val="en-US" w:eastAsia="zh-CN" w:bidi="ar-SA"/>
        </w:rPr>
        <w:t>校学位办</w:t>
      </w:r>
      <w:r>
        <w:rPr>
          <w:rFonts w:hint="eastAsia" w:ascii="仿宋" w:hAnsi="仿宋" w:eastAsia="仿宋" w:cs="仿宋"/>
          <w:bCs/>
          <w:snapToGrid w:val="0"/>
          <w:color w:val="auto"/>
          <w:kern w:val="0"/>
          <w:sz w:val="30"/>
          <w:szCs w:val="30"/>
          <w:lang w:val="en-US" w:eastAsia="en-US" w:bidi="ar-SA"/>
        </w:rPr>
        <w:t>提交学位评定委员会审议。</w:t>
      </w:r>
    </w:p>
    <w:p w14:paraId="07CB7B8D">
      <w:pPr>
        <w:spacing w:line="360" w:lineRule="auto"/>
        <w:ind w:firstLine="652" w:firstLineChars="200"/>
        <w:jc w:val="center"/>
        <w:rPr>
          <w:rFonts w:hint="eastAsia" w:ascii="黑体" w:hAnsi="黑体" w:eastAsia="黑体" w:cs="黑体"/>
          <w:snapToGrid w:val="0"/>
          <w:color w:val="auto"/>
          <w:spacing w:val="3"/>
          <w:kern w:val="0"/>
          <w:sz w:val="32"/>
          <w:szCs w:val="32"/>
          <w:lang w:val="en-US" w:eastAsia="zh-CN" w:bidi="ar-SA"/>
        </w:rPr>
      </w:pPr>
      <w:r>
        <w:rPr>
          <w:rFonts w:hint="eastAsia" w:ascii="黑体" w:hAnsi="黑体" w:eastAsia="黑体" w:cs="黑体"/>
          <w:snapToGrid w:val="0"/>
          <w:color w:val="auto"/>
          <w:spacing w:val="3"/>
          <w:kern w:val="0"/>
          <w:sz w:val="32"/>
          <w:szCs w:val="32"/>
          <w:lang w:val="en-US" w:eastAsia="zh-CN" w:bidi="ar-SA"/>
        </w:rPr>
        <w:t>第四章   学士学位的决定与授予</w:t>
      </w:r>
    </w:p>
    <w:p w14:paraId="692FB705">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614" w:firstLineChars="200"/>
        <w:jc w:val="both"/>
        <w:textAlignment w:val="baseline"/>
        <w:rPr>
          <w:rFonts w:hint="eastAsia" w:ascii="仿宋" w:hAnsi="仿宋" w:eastAsia="仿宋" w:cs="仿宋"/>
          <w:bCs/>
          <w:snapToGrid w:val="0"/>
          <w:color w:val="auto"/>
          <w:kern w:val="0"/>
          <w:sz w:val="30"/>
          <w:szCs w:val="30"/>
          <w:lang w:val="en-US" w:eastAsia="en-US" w:bidi="ar-SA"/>
        </w:rPr>
      </w:pPr>
      <w:r>
        <w:rPr>
          <w:rFonts w:hint="eastAsia" w:ascii="仿宋" w:hAnsi="仿宋" w:eastAsia="仿宋" w:cs="仿宋"/>
          <w:b/>
          <w:bCs/>
          <w:snapToGrid w:val="0"/>
          <w:color w:val="auto"/>
          <w:spacing w:val="3"/>
          <w:kern w:val="0"/>
          <w:sz w:val="30"/>
          <w:szCs w:val="30"/>
          <w:lang w:val="en-US" w:eastAsia="en-US" w:bidi="ar-SA"/>
        </w:rPr>
        <w:t>第</w:t>
      </w:r>
      <w:r>
        <w:rPr>
          <w:rFonts w:hint="eastAsia" w:cs="仿宋"/>
          <w:b/>
          <w:bCs/>
          <w:snapToGrid w:val="0"/>
          <w:color w:val="auto"/>
          <w:spacing w:val="3"/>
          <w:kern w:val="0"/>
          <w:sz w:val="30"/>
          <w:szCs w:val="30"/>
          <w:lang w:val="en-US" w:eastAsia="zh-CN" w:bidi="ar-SA"/>
        </w:rPr>
        <w:t>六</w:t>
      </w:r>
      <w:r>
        <w:rPr>
          <w:rFonts w:hint="eastAsia" w:ascii="仿宋" w:hAnsi="仿宋" w:eastAsia="仿宋" w:cs="仿宋"/>
          <w:b/>
          <w:bCs/>
          <w:snapToGrid w:val="0"/>
          <w:color w:val="auto"/>
          <w:spacing w:val="3"/>
          <w:kern w:val="0"/>
          <w:sz w:val="30"/>
          <w:szCs w:val="30"/>
          <w:lang w:val="en-US" w:eastAsia="en-US" w:bidi="ar-SA"/>
        </w:rPr>
        <w:t>条</w:t>
      </w:r>
      <w:r>
        <w:rPr>
          <w:rFonts w:hint="eastAsia" w:ascii="仿宋" w:hAnsi="仿宋" w:eastAsia="仿宋" w:cs="仿宋"/>
          <w:bCs/>
          <w:snapToGrid w:val="0"/>
          <w:color w:val="auto"/>
          <w:kern w:val="0"/>
          <w:sz w:val="30"/>
          <w:szCs w:val="30"/>
          <w:lang w:val="en-US" w:eastAsia="en-US" w:bidi="ar-SA"/>
        </w:rPr>
        <w:t xml:space="preserve"> 学位评定委员会应通过会议方式，就是否授予学位进行表决。会议应当有全体组成人员的三分之二以上出席，以不记名投票方式表决，由全体组成人员的过半数通过。</w:t>
      </w:r>
    </w:p>
    <w:p w14:paraId="426D861B">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614" w:firstLineChars="200"/>
        <w:jc w:val="both"/>
        <w:textAlignment w:val="baseline"/>
        <w:rPr>
          <w:rFonts w:hint="eastAsia" w:ascii="仿宋" w:hAnsi="仿宋" w:eastAsia="仿宋" w:cs="仿宋"/>
          <w:bCs/>
          <w:snapToGrid w:val="0"/>
          <w:color w:val="auto"/>
          <w:kern w:val="0"/>
          <w:sz w:val="30"/>
          <w:szCs w:val="30"/>
          <w:lang w:val="en-US" w:eastAsia="en-US" w:bidi="ar-SA"/>
        </w:rPr>
      </w:pPr>
      <w:r>
        <w:rPr>
          <w:rFonts w:hint="eastAsia" w:ascii="仿宋" w:hAnsi="仿宋" w:eastAsia="仿宋" w:cs="仿宋"/>
          <w:b/>
          <w:bCs/>
          <w:snapToGrid w:val="0"/>
          <w:color w:val="auto"/>
          <w:spacing w:val="3"/>
          <w:kern w:val="0"/>
          <w:sz w:val="30"/>
          <w:szCs w:val="30"/>
          <w:lang w:val="en-US" w:eastAsia="en-US" w:bidi="ar-SA"/>
        </w:rPr>
        <w:t>第</w:t>
      </w:r>
      <w:r>
        <w:rPr>
          <w:rFonts w:hint="eastAsia" w:cs="仿宋"/>
          <w:b/>
          <w:bCs/>
          <w:snapToGrid w:val="0"/>
          <w:color w:val="auto"/>
          <w:spacing w:val="3"/>
          <w:kern w:val="0"/>
          <w:sz w:val="30"/>
          <w:szCs w:val="30"/>
          <w:lang w:val="en-US" w:eastAsia="zh-CN" w:bidi="ar-SA"/>
        </w:rPr>
        <w:t>七</w:t>
      </w:r>
      <w:r>
        <w:rPr>
          <w:rFonts w:hint="eastAsia" w:ascii="仿宋" w:hAnsi="仿宋" w:eastAsia="仿宋" w:cs="仿宋"/>
          <w:b/>
          <w:bCs/>
          <w:snapToGrid w:val="0"/>
          <w:color w:val="auto"/>
          <w:spacing w:val="3"/>
          <w:kern w:val="0"/>
          <w:sz w:val="30"/>
          <w:szCs w:val="30"/>
          <w:lang w:val="en-US" w:eastAsia="en-US" w:bidi="ar-SA"/>
        </w:rPr>
        <w:t>条</w:t>
      </w:r>
      <w:r>
        <w:rPr>
          <w:rFonts w:hint="eastAsia" w:ascii="仿宋" w:hAnsi="仿宋" w:eastAsia="仿宋" w:cs="仿宋"/>
          <w:bCs/>
          <w:snapToGrid w:val="0"/>
          <w:color w:val="auto"/>
          <w:kern w:val="0"/>
          <w:sz w:val="30"/>
          <w:szCs w:val="30"/>
          <w:lang w:val="en-US" w:eastAsia="en-US" w:bidi="ar-SA"/>
        </w:rPr>
        <w:t xml:space="preserve"> 学位评定委员会应根据表决结果作出是否授予学士学位的决议，并在做出决议之日起七日内予以公告，颁发学位证书，并将学位授予信息报送上海市学位委员会。授予学位的时间，以学位评定委员会通过之日计起。</w:t>
      </w:r>
    </w:p>
    <w:p w14:paraId="7052DD0E">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614" w:firstLineChars="200"/>
        <w:jc w:val="both"/>
        <w:textAlignment w:val="baseline"/>
        <w:rPr>
          <w:rFonts w:hint="eastAsia" w:ascii="仿宋" w:hAnsi="仿宋" w:eastAsia="仿宋" w:cs="仿宋"/>
          <w:bCs/>
          <w:snapToGrid w:val="0"/>
          <w:color w:val="auto"/>
          <w:kern w:val="0"/>
          <w:sz w:val="30"/>
          <w:szCs w:val="30"/>
          <w:lang w:val="en-US" w:eastAsia="zh-CN" w:bidi="ar-SA"/>
        </w:rPr>
      </w:pPr>
      <w:r>
        <w:rPr>
          <w:rFonts w:hint="eastAsia" w:ascii="仿宋" w:hAnsi="仿宋" w:eastAsia="仿宋" w:cs="仿宋"/>
          <w:b/>
          <w:bCs/>
          <w:snapToGrid w:val="0"/>
          <w:color w:val="auto"/>
          <w:spacing w:val="3"/>
          <w:kern w:val="0"/>
          <w:sz w:val="30"/>
          <w:szCs w:val="30"/>
          <w:lang w:val="en-US" w:eastAsia="en-US" w:bidi="ar-SA"/>
        </w:rPr>
        <w:t>第</w:t>
      </w:r>
      <w:r>
        <w:rPr>
          <w:rFonts w:hint="eastAsia" w:cs="仿宋"/>
          <w:b/>
          <w:bCs/>
          <w:snapToGrid w:val="0"/>
          <w:color w:val="auto"/>
          <w:spacing w:val="3"/>
          <w:kern w:val="0"/>
          <w:sz w:val="30"/>
          <w:szCs w:val="30"/>
          <w:lang w:val="en-US" w:eastAsia="zh-CN" w:bidi="ar-SA"/>
        </w:rPr>
        <w:t>八</w:t>
      </w:r>
      <w:r>
        <w:rPr>
          <w:rFonts w:hint="eastAsia" w:ascii="仿宋" w:hAnsi="仿宋" w:eastAsia="仿宋" w:cs="仿宋"/>
          <w:b/>
          <w:bCs/>
          <w:snapToGrid w:val="0"/>
          <w:color w:val="auto"/>
          <w:spacing w:val="3"/>
          <w:kern w:val="0"/>
          <w:sz w:val="30"/>
          <w:szCs w:val="30"/>
          <w:lang w:val="en-US" w:eastAsia="en-US" w:bidi="ar-SA"/>
        </w:rPr>
        <w:t>条</w:t>
      </w:r>
      <w:r>
        <w:rPr>
          <w:rFonts w:hint="eastAsia" w:cs="仿宋"/>
          <w:b/>
          <w:bCs/>
          <w:snapToGrid w:val="0"/>
          <w:color w:val="auto"/>
          <w:spacing w:val="3"/>
          <w:kern w:val="0"/>
          <w:sz w:val="30"/>
          <w:szCs w:val="30"/>
          <w:lang w:val="en-US" w:eastAsia="zh-CN" w:bidi="ar-SA"/>
        </w:rPr>
        <w:t xml:space="preserve"> </w:t>
      </w:r>
      <w:r>
        <w:rPr>
          <w:rFonts w:hint="eastAsia"/>
          <w:color w:val="auto"/>
          <w:spacing w:val="14"/>
          <w:sz w:val="30"/>
          <w:szCs w:val="30"/>
        </w:rPr>
        <w:t>学位申请人、学位获得者在攻读该学位过程中有下列情形之一的，经学位评定委员会</w:t>
      </w:r>
      <w:r>
        <w:rPr>
          <w:rFonts w:hint="eastAsia"/>
          <w:color w:val="auto"/>
          <w:spacing w:val="14"/>
          <w:sz w:val="30"/>
          <w:szCs w:val="30"/>
          <w:lang w:val="en-US" w:eastAsia="zh-CN"/>
        </w:rPr>
        <w:t>决议</w:t>
      </w:r>
      <w:r>
        <w:rPr>
          <w:rFonts w:hint="eastAsia"/>
          <w:color w:val="auto"/>
          <w:spacing w:val="14"/>
          <w:sz w:val="30"/>
          <w:szCs w:val="30"/>
        </w:rPr>
        <w:t>，不授予学位或者撤销学位：</w:t>
      </w:r>
    </w:p>
    <w:p w14:paraId="3482CF8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600" w:firstLineChars="200"/>
        <w:jc w:val="both"/>
        <w:textAlignment w:val="baseline"/>
        <w:rPr>
          <w:rFonts w:hint="eastAsia" w:ascii="仿宋" w:hAnsi="仿宋" w:eastAsia="仿宋" w:cs="仿宋"/>
          <w:b w:val="0"/>
          <w:bCs w:val="0"/>
          <w:color w:val="auto"/>
          <w:sz w:val="30"/>
          <w:szCs w:val="30"/>
        </w:rPr>
      </w:pPr>
      <w:r>
        <w:rPr>
          <w:rFonts w:hint="eastAsia" w:ascii="仿宋" w:hAnsi="仿宋" w:eastAsia="仿宋" w:cs="仿宋"/>
          <w:b w:val="0"/>
          <w:bCs w:val="0"/>
          <w:color w:val="auto"/>
          <w:kern w:val="2"/>
          <w:sz w:val="30"/>
          <w:szCs w:val="30"/>
          <w:lang w:val="en-US" w:eastAsia="zh-CN" w:bidi="ar-SA"/>
        </w:rPr>
        <w:t>（一）</w:t>
      </w:r>
      <w:r>
        <w:rPr>
          <w:rFonts w:hint="eastAsia" w:ascii="仿宋" w:hAnsi="仿宋" w:eastAsia="仿宋" w:cs="仿宋"/>
          <w:b w:val="0"/>
          <w:bCs w:val="0"/>
          <w:color w:val="auto"/>
          <w:sz w:val="30"/>
          <w:szCs w:val="30"/>
        </w:rPr>
        <w:t>学位论文或者实践成果被认定为存在代写、剽窃、伪造等学术不端行为；</w:t>
      </w:r>
    </w:p>
    <w:p w14:paraId="535757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600" w:firstLineChars="200"/>
        <w:jc w:val="both"/>
        <w:textAlignment w:val="baseline"/>
        <w:rPr>
          <w:rFonts w:hint="eastAsia" w:ascii="仿宋" w:hAnsi="仿宋" w:eastAsia="仿宋" w:cs="仿宋"/>
          <w:b w:val="0"/>
          <w:bCs w:val="0"/>
          <w:color w:val="auto"/>
          <w:sz w:val="30"/>
          <w:szCs w:val="30"/>
        </w:rPr>
      </w:pPr>
      <w:r>
        <w:rPr>
          <w:rFonts w:hint="eastAsia" w:ascii="仿宋" w:hAnsi="仿宋" w:eastAsia="仿宋" w:cs="仿宋"/>
          <w:b w:val="0"/>
          <w:bCs w:val="0"/>
          <w:color w:val="auto"/>
          <w:kern w:val="2"/>
          <w:sz w:val="30"/>
          <w:szCs w:val="30"/>
          <w:lang w:val="en-US" w:eastAsia="zh-CN" w:bidi="ar-SA"/>
        </w:rPr>
        <w:t>（二）</w:t>
      </w:r>
      <w:r>
        <w:rPr>
          <w:rFonts w:hint="eastAsia" w:ascii="仿宋" w:hAnsi="仿宋" w:eastAsia="仿宋" w:cs="仿宋"/>
          <w:b w:val="0"/>
          <w:bCs w:val="0"/>
          <w:color w:val="auto"/>
          <w:sz w:val="30"/>
          <w:szCs w:val="30"/>
        </w:rPr>
        <w:t>盗用、冒用他人身份，顶替他人取得的入学资格，或者以其他非法手段取得入学资格、毕业证书；</w:t>
      </w:r>
    </w:p>
    <w:p w14:paraId="7FEB5A0D">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600" w:firstLineChars="200"/>
        <w:jc w:val="both"/>
        <w:textAlignment w:val="baseline"/>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（三）攻读期间存在依法不应当授予学位的其他严重违法行为。</w:t>
      </w:r>
    </w:p>
    <w:p w14:paraId="1C1D6693">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632" w:firstLineChars="200"/>
        <w:jc w:val="both"/>
        <w:textAlignment w:val="baseline"/>
        <w:rPr>
          <w:rFonts w:hint="eastAsia" w:ascii="仿宋" w:hAnsi="仿宋" w:eastAsia="仿宋" w:cs="仿宋"/>
          <w:b w:val="0"/>
          <w:bCs w:val="0"/>
          <w:color w:val="auto"/>
          <w:kern w:val="2"/>
          <w:sz w:val="30"/>
          <w:szCs w:val="30"/>
          <w:lang w:val="en-US" w:eastAsia="en-US" w:bidi="ar-SA"/>
        </w:rPr>
      </w:pPr>
      <w:r>
        <w:rPr>
          <w:rFonts w:hint="eastAsia"/>
          <w:color w:val="auto"/>
          <w:spacing w:val="8"/>
          <w:sz w:val="30"/>
          <w:szCs w:val="30"/>
          <w:lang w:val="en-US" w:eastAsia="zh-CN"/>
        </w:rPr>
        <w:t>学位评定委员会拟作出不授予学位或者撤销学位决定的，应当告知学位申请人或者学位获得者拟作出决定的内容及事实、理由、依据，听取其陈述和申辩。</w:t>
      </w:r>
    </w:p>
    <w:p w14:paraId="4D1097AC">
      <w:pPr>
        <w:spacing w:line="360" w:lineRule="auto"/>
        <w:ind w:firstLine="652" w:firstLineChars="200"/>
        <w:jc w:val="center"/>
        <w:rPr>
          <w:rFonts w:hint="default" w:ascii="黑体" w:hAnsi="黑体" w:eastAsia="黑体" w:cs="黑体"/>
          <w:snapToGrid w:val="0"/>
          <w:color w:val="auto"/>
          <w:spacing w:val="3"/>
          <w:kern w:val="0"/>
          <w:sz w:val="32"/>
          <w:szCs w:val="32"/>
          <w:lang w:val="en-US" w:eastAsia="zh-CN" w:bidi="ar-SA"/>
        </w:rPr>
      </w:pPr>
      <w:r>
        <w:rPr>
          <w:rFonts w:hint="eastAsia" w:ascii="黑体" w:hAnsi="黑体" w:eastAsia="黑体" w:cs="黑体"/>
          <w:snapToGrid w:val="0"/>
          <w:color w:val="auto"/>
          <w:spacing w:val="3"/>
          <w:kern w:val="0"/>
          <w:sz w:val="32"/>
          <w:szCs w:val="32"/>
          <w:lang w:val="en-US" w:eastAsia="zh-CN" w:bidi="ar-SA"/>
        </w:rPr>
        <w:t>第五章   学士学位的异议复核</w:t>
      </w:r>
    </w:p>
    <w:p w14:paraId="6A2DEE99">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614" w:firstLineChars="200"/>
        <w:jc w:val="both"/>
        <w:textAlignment w:val="baseline"/>
        <w:rPr>
          <w:rFonts w:hint="eastAsia" w:ascii="仿宋" w:hAnsi="仿宋" w:eastAsia="仿宋" w:cs="仿宋"/>
          <w:bCs/>
          <w:snapToGrid w:val="0"/>
          <w:color w:val="auto"/>
          <w:kern w:val="0"/>
          <w:sz w:val="30"/>
          <w:szCs w:val="30"/>
          <w:lang w:val="en-US" w:eastAsia="en-US" w:bidi="ar-SA"/>
        </w:rPr>
      </w:pPr>
      <w:r>
        <w:rPr>
          <w:rFonts w:hint="eastAsia" w:ascii="仿宋" w:hAnsi="仿宋" w:eastAsia="仿宋" w:cs="仿宋"/>
          <w:b/>
          <w:bCs/>
          <w:snapToGrid w:val="0"/>
          <w:color w:val="auto"/>
          <w:spacing w:val="3"/>
          <w:kern w:val="0"/>
          <w:sz w:val="30"/>
          <w:szCs w:val="30"/>
          <w:lang w:val="en-US" w:eastAsia="en-US" w:bidi="ar-SA"/>
        </w:rPr>
        <w:t>第</w:t>
      </w:r>
      <w:r>
        <w:rPr>
          <w:rFonts w:hint="eastAsia" w:cs="仿宋"/>
          <w:b/>
          <w:bCs/>
          <w:snapToGrid w:val="0"/>
          <w:color w:val="auto"/>
          <w:spacing w:val="3"/>
          <w:kern w:val="0"/>
          <w:sz w:val="30"/>
          <w:szCs w:val="30"/>
          <w:lang w:val="en-US" w:eastAsia="zh-CN" w:bidi="ar-SA"/>
        </w:rPr>
        <w:t>九</w:t>
      </w:r>
      <w:r>
        <w:rPr>
          <w:rFonts w:hint="eastAsia" w:ascii="仿宋" w:hAnsi="仿宋" w:eastAsia="仿宋" w:cs="仿宋"/>
          <w:b/>
          <w:bCs/>
          <w:snapToGrid w:val="0"/>
          <w:color w:val="auto"/>
          <w:spacing w:val="3"/>
          <w:kern w:val="0"/>
          <w:sz w:val="30"/>
          <w:szCs w:val="30"/>
          <w:lang w:val="en-US" w:eastAsia="en-US" w:bidi="ar-SA"/>
        </w:rPr>
        <w:t>条</w:t>
      </w:r>
      <w:r>
        <w:rPr>
          <w:rFonts w:ascii="黑体" w:hAnsi="黑体" w:eastAsia="黑体" w:cs="黑体"/>
          <w:color w:val="auto"/>
          <w:spacing w:val="21"/>
          <w:sz w:val="30"/>
          <w:szCs w:val="30"/>
        </w:rPr>
        <w:t xml:space="preserve"> </w:t>
      </w:r>
      <w:r>
        <w:rPr>
          <w:rFonts w:hint="eastAsia" w:ascii="仿宋" w:hAnsi="仿宋" w:eastAsia="仿宋" w:cs="仿宋"/>
          <w:bCs/>
          <w:snapToGrid w:val="0"/>
          <w:color w:val="auto"/>
          <w:kern w:val="0"/>
          <w:sz w:val="30"/>
          <w:szCs w:val="30"/>
          <w:lang w:val="en-US" w:eastAsia="en-US" w:bidi="ar-SA"/>
        </w:rPr>
        <w:t>学位申请人对专家评阅、答辩、成果认定等过程中相关学术组织或者人员作出的学术评价结论有异议的，可以向学校申请学术复核。学校应当自受理学术复核申请之日起三十日内重新组织专家进行复核并作出复核决定，复核决定为最终决定。</w:t>
      </w:r>
    </w:p>
    <w:p w14:paraId="77E75CDA">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614" w:firstLineChars="200"/>
        <w:jc w:val="both"/>
        <w:textAlignment w:val="baseline"/>
        <w:rPr>
          <w:rFonts w:hint="eastAsia" w:ascii="仿宋" w:hAnsi="仿宋" w:eastAsia="仿宋" w:cs="仿宋"/>
          <w:bCs/>
          <w:snapToGrid w:val="0"/>
          <w:color w:val="auto"/>
          <w:kern w:val="0"/>
          <w:sz w:val="30"/>
          <w:szCs w:val="30"/>
          <w:lang w:val="en-US" w:eastAsia="en-US" w:bidi="ar-SA"/>
        </w:rPr>
      </w:pPr>
      <w:r>
        <w:rPr>
          <w:rFonts w:hint="eastAsia" w:ascii="仿宋" w:hAnsi="仿宋" w:eastAsia="仿宋" w:cs="仿宋"/>
          <w:b/>
          <w:bCs/>
          <w:snapToGrid w:val="0"/>
          <w:color w:val="auto"/>
          <w:spacing w:val="3"/>
          <w:kern w:val="0"/>
          <w:sz w:val="30"/>
          <w:szCs w:val="30"/>
          <w:lang w:val="en-US" w:eastAsia="en-US" w:bidi="ar-SA"/>
        </w:rPr>
        <w:t>第</w:t>
      </w:r>
      <w:r>
        <w:rPr>
          <w:rFonts w:hint="eastAsia" w:cs="仿宋"/>
          <w:b/>
          <w:bCs/>
          <w:snapToGrid w:val="0"/>
          <w:color w:val="auto"/>
          <w:spacing w:val="3"/>
          <w:kern w:val="0"/>
          <w:sz w:val="30"/>
          <w:szCs w:val="30"/>
          <w:lang w:val="en-US" w:eastAsia="zh-CN" w:bidi="ar-SA"/>
        </w:rPr>
        <w:t>十</w:t>
      </w:r>
      <w:r>
        <w:rPr>
          <w:rFonts w:hint="eastAsia" w:ascii="仿宋" w:hAnsi="仿宋" w:eastAsia="仿宋" w:cs="仿宋"/>
          <w:b/>
          <w:bCs/>
          <w:snapToGrid w:val="0"/>
          <w:color w:val="auto"/>
          <w:spacing w:val="3"/>
          <w:kern w:val="0"/>
          <w:sz w:val="30"/>
          <w:szCs w:val="30"/>
          <w:lang w:val="en-US" w:eastAsia="en-US" w:bidi="ar-SA"/>
        </w:rPr>
        <w:t>条</w:t>
      </w:r>
      <w:r>
        <w:rPr>
          <w:rFonts w:ascii="黑体" w:hAnsi="黑体" w:eastAsia="黑体" w:cs="黑体"/>
          <w:color w:val="auto"/>
          <w:spacing w:val="21"/>
          <w:sz w:val="30"/>
          <w:szCs w:val="30"/>
        </w:rPr>
        <w:t xml:space="preserve"> </w:t>
      </w:r>
      <w:r>
        <w:rPr>
          <w:rFonts w:hint="eastAsia" w:ascii="仿宋" w:hAnsi="仿宋" w:eastAsia="仿宋" w:cs="仿宋"/>
          <w:bCs/>
          <w:snapToGrid w:val="0"/>
          <w:color w:val="auto"/>
          <w:kern w:val="0"/>
          <w:sz w:val="30"/>
          <w:szCs w:val="30"/>
          <w:lang w:val="en-US" w:eastAsia="en-US" w:bidi="ar-SA"/>
        </w:rPr>
        <w:t>学位申请人或者学位获得者对不受理其学位申请、不授予其学位或者撤销其学位等行为不服的，可以向学校申请复核，或者请求有关机关依照法律规定处理。</w:t>
      </w:r>
      <w:r>
        <w:rPr>
          <w:rFonts w:hint="eastAsia" w:ascii="仿宋" w:hAnsi="仿宋" w:eastAsia="仿宋" w:cs="仿宋"/>
          <w:bCs/>
          <w:snapToGrid w:val="0"/>
          <w:color w:val="auto"/>
          <w:kern w:val="0"/>
          <w:sz w:val="30"/>
          <w:szCs w:val="30"/>
          <w:lang w:val="en-US" w:eastAsia="zh-CN" w:bidi="ar-SA"/>
        </w:rPr>
        <w:t>学位申请人或者学位获得者申请复核的，学校应当自受理复核申请之日起三十日内进行复核并作出复核决定。</w:t>
      </w:r>
    </w:p>
    <w:p w14:paraId="2A30D732">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614" w:firstLineChars="200"/>
        <w:jc w:val="both"/>
        <w:textAlignment w:val="baseline"/>
        <w:rPr>
          <w:rFonts w:hint="eastAsia" w:ascii="仿宋" w:hAnsi="仿宋" w:eastAsia="仿宋" w:cs="仿宋"/>
          <w:bCs/>
          <w:snapToGrid w:val="0"/>
          <w:color w:val="auto"/>
          <w:kern w:val="0"/>
          <w:sz w:val="30"/>
          <w:szCs w:val="30"/>
          <w:lang w:val="en-US" w:eastAsia="zh-CN" w:bidi="ar-SA"/>
        </w:rPr>
      </w:pPr>
      <w:r>
        <w:rPr>
          <w:rFonts w:hint="eastAsia" w:ascii="仿宋" w:hAnsi="仿宋" w:eastAsia="仿宋" w:cs="仿宋"/>
          <w:b/>
          <w:bCs/>
          <w:snapToGrid w:val="0"/>
          <w:color w:val="auto"/>
          <w:spacing w:val="3"/>
          <w:kern w:val="0"/>
          <w:sz w:val="30"/>
          <w:szCs w:val="30"/>
          <w:lang w:val="en-US" w:eastAsia="en-US" w:bidi="ar-SA"/>
        </w:rPr>
        <w:t>第十</w:t>
      </w:r>
      <w:r>
        <w:rPr>
          <w:rFonts w:hint="eastAsia" w:cs="仿宋"/>
          <w:b/>
          <w:bCs/>
          <w:snapToGrid w:val="0"/>
          <w:color w:val="auto"/>
          <w:spacing w:val="3"/>
          <w:kern w:val="0"/>
          <w:sz w:val="30"/>
          <w:szCs w:val="30"/>
          <w:lang w:val="en-US" w:eastAsia="zh-CN" w:bidi="ar-SA"/>
        </w:rPr>
        <w:t>一</w:t>
      </w:r>
      <w:r>
        <w:rPr>
          <w:rFonts w:hint="eastAsia" w:ascii="仿宋" w:hAnsi="仿宋" w:eastAsia="仿宋" w:cs="仿宋"/>
          <w:b/>
          <w:bCs/>
          <w:snapToGrid w:val="0"/>
          <w:color w:val="auto"/>
          <w:spacing w:val="3"/>
          <w:kern w:val="0"/>
          <w:sz w:val="30"/>
          <w:szCs w:val="30"/>
          <w:lang w:val="en-US" w:eastAsia="en-US" w:bidi="ar-SA"/>
        </w:rPr>
        <w:t>条</w:t>
      </w:r>
      <w:r>
        <w:rPr>
          <w:rFonts w:hint="eastAsia" w:cs="仿宋"/>
          <w:b/>
          <w:bCs/>
          <w:snapToGrid w:val="0"/>
          <w:color w:val="auto"/>
          <w:spacing w:val="3"/>
          <w:kern w:val="0"/>
          <w:sz w:val="30"/>
          <w:szCs w:val="30"/>
          <w:lang w:val="en-US" w:eastAsia="zh-CN" w:bidi="ar-SA"/>
        </w:rPr>
        <w:t xml:space="preserve"> </w:t>
      </w:r>
      <w:r>
        <w:rPr>
          <w:rFonts w:hint="eastAsia" w:ascii="仿宋" w:hAnsi="仿宋" w:eastAsia="仿宋" w:cs="仿宋"/>
          <w:bCs/>
          <w:snapToGrid w:val="0"/>
          <w:color w:val="auto"/>
          <w:kern w:val="0"/>
          <w:sz w:val="30"/>
          <w:szCs w:val="30"/>
          <w:lang w:val="en-US" w:eastAsia="zh-CN" w:bidi="ar-SA"/>
        </w:rPr>
        <w:t>复核办法按照《上海商学院学位授予复核办法》执行。</w:t>
      </w:r>
    </w:p>
    <w:p w14:paraId="2829CD12">
      <w:pPr>
        <w:spacing w:line="360" w:lineRule="auto"/>
        <w:ind w:firstLine="652" w:firstLineChars="200"/>
        <w:jc w:val="center"/>
        <w:rPr>
          <w:rFonts w:hint="default" w:ascii="黑体" w:hAnsi="黑体" w:eastAsia="黑体" w:cs="黑体"/>
          <w:snapToGrid w:val="0"/>
          <w:color w:val="auto"/>
          <w:spacing w:val="3"/>
          <w:kern w:val="0"/>
          <w:sz w:val="32"/>
          <w:szCs w:val="32"/>
          <w:lang w:val="en-US" w:eastAsia="zh-CN" w:bidi="ar-SA"/>
        </w:rPr>
      </w:pPr>
      <w:r>
        <w:rPr>
          <w:rFonts w:hint="eastAsia" w:ascii="黑体" w:hAnsi="黑体" w:eastAsia="黑体" w:cs="黑体"/>
          <w:snapToGrid w:val="0"/>
          <w:color w:val="auto"/>
          <w:spacing w:val="3"/>
          <w:kern w:val="0"/>
          <w:sz w:val="32"/>
          <w:szCs w:val="32"/>
          <w:lang w:val="en-US" w:eastAsia="zh-CN" w:bidi="ar-SA"/>
        </w:rPr>
        <w:t>第六章   附则</w:t>
      </w:r>
    </w:p>
    <w:p w14:paraId="3703C24C">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614" w:firstLineChars="200"/>
        <w:jc w:val="both"/>
        <w:textAlignment w:val="baseline"/>
        <w:rPr>
          <w:rFonts w:hint="eastAsia" w:cs="仿宋"/>
          <w:bCs/>
          <w:snapToGrid w:val="0"/>
          <w:color w:val="auto"/>
          <w:kern w:val="0"/>
          <w:sz w:val="30"/>
          <w:szCs w:val="30"/>
          <w:lang w:val="en-US" w:eastAsia="zh-CN" w:bidi="ar-SA"/>
        </w:rPr>
      </w:pPr>
      <w:r>
        <w:rPr>
          <w:rFonts w:hint="eastAsia" w:ascii="仿宋" w:hAnsi="仿宋" w:eastAsia="仿宋" w:cs="仿宋"/>
          <w:b/>
          <w:bCs/>
          <w:snapToGrid w:val="0"/>
          <w:color w:val="auto"/>
          <w:spacing w:val="3"/>
          <w:kern w:val="0"/>
          <w:sz w:val="30"/>
          <w:szCs w:val="30"/>
          <w:lang w:val="en-US" w:eastAsia="en-US" w:bidi="ar-SA"/>
        </w:rPr>
        <w:t>第十</w:t>
      </w:r>
      <w:r>
        <w:rPr>
          <w:rFonts w:hint="eastAsia" w:cs="仿宋"/>
          <w:b/>
          <w:bCs/>
          <w:snapToGrid w:val="0"/>
          <w:color w:val="auto"/>
          <w:spacing w:val="3"/>
          <w:kern w:val="0"/>
          <w:sz w:val="30"/>
          <w:szCs w:val="30"/>
          <w:lang w:val="en-US" w:eastAsia="zh-CN" w:bidi="ar-SA"/>
        </w:rPr>
        <w:t>二</w:t>
      </w:r>
      <w:r>
        <w:rPr>
          <w:rFonts w:hint="eastAsia" w:ascii="仿宋" w:hAnsi="仿宋" w:eastAsia="仿宋" w:cs="仿宋"/>
          <w:b/>
          <w:bCs/>
          <w:snapToGrid w:val="0"/>
          <w:color w:val="auto"/>
          <w:spacing w:val="3"/>
          <w:kern w:val="0"/>
          <w:sz w:val="30"/>
          <w:szCs w:val="30"/>
          <w:lang w:val="en-US" w:eastAsia="en-US" w:bidi="ar-SA"/>
        </w:rPr>
        <w:t>条</w:t>
      </w:r>
      <w:r>
        <w:rPr>
          <w:rFonts w:hint="eastAsia" w:cs="仿宋"/>
          <w:b/>
          <w:bCs/>
          <w:snapToGrid w:val="0"/>
          <w:color w:val="auto"/>
          <w:spacing w:val="3"/>
          <w:kern w:val="0"/>
          <w:sz w:val="30"/>
          <w:szCs w:val="30"/>
          <w:lang w:val="en-US" w:eastAsia="zh-CN" w:bidi="ar-SA"/>
        </w:rPr>
        <w:t xml:space="preserve"> </w:t>
      </w:r>
      <w:r>
        <w:rPr>
          <w:rFonts w:hint="eastAsia" w:ascii="仿宋" w:hAnsi="仿宋" w:eastAsia="仿宋" w:cs="仿宋"/>
          <w:bCs/>
          <w:snapToGrid w:val="0"/>
          <w:color w:val="auto"/>
          <w:kern w:val="0"/>
          <w:sz w:val="30"/>
          <w:szCs w:val="30"/>
          <w:lang w:val="en-US" w:eastAsia="zh-CN" w:bidi="ar-SA"/>
        </w:rPr>
        <w:t>与学位授予有关的材料经复核后由</w:t>
      </w:r>
      <w:r>
        <w:rPr>
          <w:rFonts w:hint="eastAsia" w:cs="仿宋"/>
          <w:bCs/>
          <w:snapToGrid w:val="0"/>
          <w:color w:val="auto"/>
          <w:kern w:val="0"/>
          <w:sz w:val="30"/>
          <w:szCs w:val="30"/>
          <w:lang w:val="en-US" w:eastAsia="zh-CN" w:bidi="ar-SA"/>
        </w:rPr>
        <w:t>继续教育学院</w:t>
      </w:r>
      <w:r>
        <w:rPr>
          <w:rFonts w:hint="eastAsia" w:ascii="仿宋" w:hAnsi="仿宋" w:eastAsia="仿宋" w:cs="仿宋"/>
          <w:bCs/>
          <w:snapToGrid w:val="0"/>
          <w:color w:val="auto"/>
          <w:kern w:val="0"/>
          <w:sz w:val="30"/>
          <w:szCs w:val="30"/>
          <w:lang w:val="en-US" w:eastAsia="zh-CN" w:bidi="ar-SA"/>
        </w:rPr>
        <w:t>存档</w:t>
      </w:r>
      <w:r>
        <w:rPr>
          <w:rFonts w:hint="eastAsia" w:cs="仿宋"/>
          <w:bCs/>
          <w:snapToGrid w:val="0"/>
          <w:color w:val="auto"/>
          <w:kern w:val="0"/>
          <w:sz w:val="30"/>
          <w:szCs w:val="30"/>
          <w:lang w:val="en-US" w:eastAsia="zh-CN" w:bidi="ar-SA"/>
        </w:rPr>
        <w:t>。</w:t>
      </w:r>
    </w:p>
    <w:p w14:paraId="1017D8F5">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614" w:firstLineChars="200"/>
        <w:jc w:val="both"/>
        <w:textAlignment w:val="baseline"/>
        <w:rPr>
          <w:rFonts w:hint="eastAsia" w:cs="仿宋"/>
          <w:bCs/>
          <w:snapToGrid w:val="0"/>
          <w:color w:val="auto"/>
          <w:kern w:val="0"/>
          <w:sz w:val="30"/>
          <w:szCs w:val="30"/>
          <w:lang w:val="en-US" w:eastAsia="zh-CN" w:bidi="ar-SA"/>
        </w:rPr>
      </w:pPr>
      <w:r>
        <w:rPr>
          <w:rFonts w:hint="eastAsia" w:ascii="仿宋" w:hAnsi="仿宋" w:eastAsia="仿宋" w:cs="仿宋"/>
          <w:b/>
          <w:bCs/>
          <w:snapToGrid w:val="0"/>
          <w:color w:val="auto"/>
          <w:spacing w:val="3"/>
          <w:kern w:val="0"/>
          <w:sz w:val="30"/>
          <w:szCs w:val="30"/>
          <w:lang w:val="en-US" w:eastAsia="en-US" w:bidi="ar-SA"/>
        </w:rPr>
        <w:t>第十</w:t>
      </w:r>
      <w:r>
        <w:rPr>
          <w:rFonts w:hint="eastAsia" w:cs="仿宋"/>
          <w:b/>
          <w:bCs/>
          <w:snapToGrid w:val="0"/>
          <w:color w:val="auto"/>
          <w:spacing w:val="3"/>
          <w:kern w:val="0"/>
          <w:sz w:val="30"/>
          <w:szCs w:val="30"/>
          <w:lang w:val="en-US" w:eastAsia="zh-CN" w:bidi="ar-SA"/>
        </w:rPr>
        <w:t>三</w:t>
      </w:r>
      <w:r>
        <w:rPr>
          <w:rFonts w:hint="eastAsia" w:ascii="仿宋" w:hAnsi="仿宋" w:eastAsia="仿宋" w:cs="仿宋"/>
          <w:b/>
          <w:bCs/>
          <w:snapToGrid w:val="0"/>
          <w:color w:val="auto"/>
          <w:spacing w:val="3"/>
          <w:kern w:val="0"/>
          <w:sz w:val="30"/>
          <w:szCs w:val="30"/>
          <w:lang w:val="en-US" w:eastAsia="en-US" w:bidi="ar-SA"/>
        </w:rPr>
        <w:t>条</w:t>
      </w:r>
      <w:r>
        <w:rPr>
          <w:rFonts w:hint="eastAsia" w:cs="仿宋"/>
          <w:b/>
          <w:bCs/>
          <w:snapToGrid w:val="0"/>
          <w:color w:val="auto"/>
          <w:spacing w:val="3"/>
          <w:kern w:val="0"/>
          <w:sz w:val="30"/>
          <w:szCs w:val="30"/>
          <w:lang w:val="en-US" w:eastAsia="zh-CN" w:bidi="ar-SA"/>
        </w:rPr>
        <w:t xml:space="preserve"> </w:t>
      </w:r>
      <w:r>
        <w:rPr>
          <w:rFonts w:hint="eastAsia" w:ascii="仿宋" w:hAnsi="仿宋" w:eastAsia="仿宋" w:cs="仿宋"/>
          <w:bCs/>
          <w:snapToGrid w:val="0"/>
          <w:color w:val="auto"/>
          <w:kern w:val="0"/>
          <w:sz w:val="30"/>
          <w:szCs w:val="30"/>
          <w:lang w:val="en-US" w:eastAsia="zh-CN" w:bidi="ar-SA"/>
        </w:rPr>
        <w:t>本细则自</w:t>
      </w:r>
      <w:r>
        <w:rPr>
          <w:rFonts w:hint="eastAsia" w:cs="仿宋"/>
          <w:bCs/>
          <w:snapToGrid w:val="0"/>
          <w:color w:val="auto"/>
          <w:kern w:val="0"/>
          <w:sz w:val="30"/>
          <w:szCs w:val="30"/>
          <w:lang w:val="en-US" w:eastAsia="zh-CN" w:bidi="ar-SA"/>
        </w:rPr>
        <w:t>发布之日</w:t>
      </w:r>
      <w:r>
        <w:rPr>
          <w:rFonts w:hint="eastAsia" w:ascii="仿宋" w:hAnsi="仿宋" w:eastAsia="仿宋" w:cs="仿宋"/>
          <w:bCs/>
          <w:snapToGrid w:val="0"/>
          <w:color w:val="auto"/>
          <w:kern w:val="0"/>
          <w:sz w:val="30"/>
          <w:szCs w:val="30"/>
          <w:lang w:val="en-US" w:eastAsia="zh-CN" w:bidi="ar-SA"/>
        </w:rPr>
        <w:t>起</w:t>
      </w:r>
      <w:r>
        <w:rPr>
          <w:rFonts w:hint="eastAsia" w:cs="仿宋"/>
          <w:bCs/>
          <w:snapToGrid w:val="0"/>
          <w:color w:val="auto"/>
          <w:kern w:val="0"/>
          <w:sz w:val="30"/>
          <w:szCs w:val="30"/>
          <w:lang w:val="en-US" w:eastAsia="zh-CN" w:bidi="ar-SA"/>
        </w:rPr>
        <w:t>执行。此前实施的《上海商学院高等学历继续教育学士学位授予工作实施细则（2021年修订）》（沪商院教〔2021〕32号）同时废止。</w:t>
      </w:r>
    </w:p>
    <w:p w14:paraId="31A33557">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right="0" w:firstLine="614" w:firstLineChars="200"/>
        <w:jc w:val="both"/>
        <w:textAlignment w:val="baseline"/>
        <w:rPr>
          <w:rFonts w:hint="eastAsia" w:ascii="仿宋" w:hAnsi="仿宋" w:eastAsia="仿宋" w:cs="仿宋"/>
          <w:bCs/>
          <w:snapToGrid w:val="0"/>
          <w:color w:val="auto"/>
          <w:kern w:val="0"/>
          <w:sz w:val="30"/>
          <w:szCs w:val="30"/>
          <w:lang w:val="en-US" w:eastAsia="en-US" w:bidi="ar-SA"/>
        </w:rPr>
      </w:pPr>
      <w:r>
        <w:rPr>
          <w:rFonts w:hint="eastAsia" w:ascii="仿宋" w:hAnsi="仿宋" w:eastAsia="仿宋" w:cs="仿宋"/>
          <w:b/>
          <w:bCs/>
          <w:snapToGrid w:val="0"/>
          <w:color w:val="auto"/>
          <w:spacing w:val="3"/>
          <w:kern w:val="0"/>
          <w:sz w:val="30"/>
          <w:szCs w:val="30"/>
          <w:lang w:val="en-US" w:eastAsia="en-US" w:bidi="ar-SA"/>
        </w:rPr>
        <w:t>第十</w:t>
      </w:r>
      <w:r>
        <w:rPr>
          <w:rFonts w:hint="eastAsia" w:cs="仿宋"/>
          <w:b/>
          <w:bCs/>
          <w:snapToGrid w:val="0"/>
          <w:color w:val="auto"/>
          <w:spacing w:val="3"/>
          <w:kern w:val="0"/>
          <w:sz w:val="30"/>
          <w:szCs w:val="30"/>
          <w:lang w:val="en-US" w:eastAsia="zh-CN" w:bidi="ar-SA"/>
        </w:rPr>
        <w:t>四</w:t>
      </w:r>
      <w:r>
        <w:rPr>
          <w:rFonts w:hint="eastAsia" w:ascii="仿宋" w:hAnsi="仿宋" w:eastAsia="仿宋" w:cs="仿宋"/>
          <w:b/>
          <w:bCs/>
          <w:snapToGrid w:val="0"/>
          <w:color w:val="auto"/>
          <w:spacing w:val="3"/>
          <w:kern w:val="0"/>
          <w:sz w:val="30"/>
          <w:szCs w:val="30"/>
          <w:lang w:val="en-US" w:eastAsia="en-US" w:bidi="ar-SA"/>
        </w:rPr>
        <w:t>条</w:t>
      </w:r>
      <w:r>
        <w:rPr>
          <w:rFonts w:hint="eastAsia" w:cs="仿宋"/>
          <w:b/>
          <w:bCs/>
          <w:snapToGrid w:val="0"/>
          <w:color w:val="auto"/>
          <w:spacing w:val="3"/>
          <w:kern w:val="0"/>
          <w:sz w:val="30"/>
          <w:szCs w:val="30"/>
          <w:lang w:val="en-US" w:eastAsia="zh-CN" w:bidi="ar-SA"/>
        </w:rPr>
        <w:t xml:space="preserve"> </w:t>
      </w:r>
      <w:r>
        <w:rPr>
          <w:rFonts w:hint="eastAsia" w:ascii="仿宋" w:hAnsi="仿宋" w:eastAsia="仿宋" w:cs="仿宋"/>
          <w:bCs/>
          <w:snapToGrid w:val="0"/>
          <w:color w:val="auto"/>
          <w:kern w:val="0"/>
          <w:sz w:val="30"/>
          <w:szCs w:val="30"/>
          <w:lang w:val="en-US" w:eastAsia="zh-CN" w:bidi="ar-SA"/>
        </w:rPr>
        <w:t>本细则由</w:t>
      </w:r>
      <w:r>
        <w:rPr>
          <w:rFonts w:hint="eastAsia" w:cs="仿宋"/>
          <w:bCs/>
          <w:snapToGrid w:val="0"/>
          <w:color w:val="auto"/>
          <w:kern w:val="0"/>
          <w:sz w:val="30"/>
          <w:szCs w:val="30"/>
          <w:lang w:val="en-US" w:eastAsia="zh-CN" w:bidi="ar-SA"/>
        </w:rPr>
        <w:t>校学位办</w:t>
      </w:r>
      <w:r>
        <w:rPr>
          <w:rFonts w:hint="eastAsia" w:ascii="仿宋" w:hAnsi="仿宋" w:eastAsia="仿宋" w:cs="仿宋"/>
          <w:bCs/>
          <w:snapToGrid w:val="0"/>
          <w:color w:val="auto"/>
          <w:kern w:val="0"/>
          <w:sz w:val="30"/>
          <w:szCs w:val="30"/>
          <w:lang w:val="en-US" w:eastAsia="zh-CN" w:bidi="ar-SA"/>
        </w:rPr>
        <w:t>负责解释</w:t>
      </w:r>
      <w:bookmarkStart w:id="0" w:name="_GoBack"/>
      <w:bookmarkEnd w:id="0"/>
      <w:r>
        <w:rPr>
          <w:rFonts w:hint="eastAsia" w:ascii="仿宋" w:hAnsi="仿宋" w:eastAsia="仿宋" w:cs="仿宋"/>
          <w:bCs/>
          <w:snapToGrid w:val="0"/>
          <w:color w:val="auto"/>
          <w:kern w:val="0"/>
          <w:sz w:val="30"/>
          <w:szCs w:val="30"/>
          <w:lang w:val="en-US" w:eastAsia="zh-CN" w:bidi="ar-SA"/>
        </w:rPr>
        <w:t>。</w:t>
      </w:r>
    </w:p>
    <w:sectPr>
      <w:footerReference r:id="rId5" w:type="default"/>
      <w:pgSz w:w="11907" w:h="16839"/>
      <w:pgMar w:top="1431" w:right="1769" w:bottom="1375" w:left="1771" w:header="0" w:footer="121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8F0B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B189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1B189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03256B"/>
    <w:rsid w:val="00966025"/>
    <w:rsid w:val="032259F2"/>
    <w:rsid w:val="03DB7E58"/>
    <w:rsid w:val="0766313B"/>
    <w:rsid w:val="07FA4637"/>
    <w:rsid w:val="0BA550E1"/>
    <w:rsid w:val="0C2A6F71"/>
    <w:rsid w:val="12C5319A"/>
    <w:rsid w:val="15220DE3"/>
    <w:rsid w:val="15F00CAA"/>
    <w:rsid w:val="187F4FB0"/>
    <w:rsid w:val="1A116240"/>
    <w:rsid w:val="1D8F7316"/>
    <w:rsid w:val="1E590CC0"/>
    <w:rsid w:val="21954260"/>
    <w:rsid w:val="246D6082"/>
    <w:rsid w:val="25ED2EB9"/>
    <w:rsid w:val="261E7C99"/>
    <w:rsid w:val="29BF3C36"/>
    <w:rsid w:val="2D0C5D7A"/>
    <w:rsid w:val="349A203C"/>
    <w:rsid w:val="36545584"/>
    <w:rsid w:val="36D705CA"/>
    <w:rsid w:val="392751D2"/>
    <w:rsid w:val="3AF21019"/>
    <w:rsid w:val="3B2D61CD"/>
    <w:rsid w:val="4A6A7625"/>
    <w:rsid w:val="52DC7004"/>
    <w:rsid w:val="55DE0B0C"/>
    <w:rsid w:val="564718DC"/>
    <w:rsid w:val="66446136"/>
    <w:rsid w:val="69D75A98"/>
    <w:rsid w:val="6C516F6C"/>
    <w:rsid w:val="6F292EF6"/>
    <w:rsid w:val="71F960FD"/>
    <w:rsid w:val="73004332"/>
    <w:rsid w:val="7BD04C7A"/>
    <w:rsid w:val="7D8E7304"/>
    <w:rsid w:val="7E0C5C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1871</Words>
  <Characters>1895</Characters>
  <TotalTime>2</TotalTime>
  <ScaleCrop>false</ScaleCrop>
  <LinksUpToDate>false</LinksUpToDate>
  <CharactersWithSpaces>1929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2021-04-07T15:28:00Z</dcterms:created>
  <dc:creator>user</dc:creator>
  <cp:lastModifiedBy>米布_米宝 </cp:lastModifiedBy>
  <cp:lastPrinted>2025-04-27T01:40:00Z</cp:lastPrinted>
  <dcterms:modified xsi:type="dcterms:W3CDTF">2025-05-09T08:01:27Z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2024-12-30T09:03:17Z</vt:filetime>
  </property>
  <property fmtid="{D5CDD505-2E9C-101B-9397-08002B2CF9AE}" pid="4" name="KSOTemplateDocerSaveRecord">
    <vt:lpwstr>eyJoZGlkIjoiMmUyYTYwYjgwMjY2OWEyOWZjNGZkMTY3ZDVkMDdmZGYiLCJ1c2VySWQiOiI0MTY4NzkyMjYifQ==</vt:lpwstr>
  </property>
  <property fmtid="{D5CDD505-2E9C-101B-9397-08002B2CF9AE}" pid="5" name="KSOProductBuildVer">
    <vt:lpwstr>2052-12.1.0.20784</vt:lpwstr>
  </property>
  <property fmtid="{D5CDD505-2E9C-101B-9397-08002B2CF9AE}" pid="6" name="ICV">
    <vt:lpwstr>B3C521D18B1446749FDF4BA67110F0B1_13</vt:lpwstr>
  </property>
</Properties>
</file>